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DFD6A" w14:textId="2FEBAC56" w:rsidR="00713F04" w:rsidRPr="0091105B" w:rsidRDefault="00713F04" w:rsidP="00713F0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General Testing Requirements:</w:t>
      </w:r>
    </w:p>
    <w:p w14:paraId="0500C966" w14:textId="65F4BFEA" w:rsidR="00713F04" w:rsidRPr="0091105B" w:rsidRDefault="00713F04" w:rsidP="00713F0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Testing shall include automated vulnerability assessment and manual penetration testing. Automated scanning alone shall not be considered sufficient.</w:t>
      </w:r>
    </w:p>
    <w:p w14:paraId="15298AE8" w14:textId="7277E7C4" w:rsidR="00713F04" w:rsidRPr="0091105B" w:rsidRDefault="00713F0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Testing shall be performed from both external and internal attacker perspectives, where applicable, and shall include authenticated and unauthenticated testing.</w:t>
      </w:r>
    </w:p>
    <w:p w14:paraId="5881851A" w14:textId="1387A637" w:rsidR="00713F04" w:rsidRPr="0091105B" w:rsidRDefault="00713F0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The testing provider shall verify the practical exploitability and potential business impact of identified vulnerabilities. Exploitation shall be performed only to the minimum extent necessary to confirm </w:t>
      </w:r>
      <w:r w:rsidR="0091105B" w:rsidRPr="0091105B">
        <w:rPr>
          <w:rFonts w:ascii="Times New Roman" w:hAnsi="Times New Roman" w:cs="Times New Roman"/>
        </w:rPr>
        <w:t>vulnerability</w:t>
      </w:r>
      <w:r w:rsidRPr="0091105B">
        <w:rPr>
          <w:rFonts w:ascii="Times New Roman" w:hAnsi="Times New Roman" w:cs="Times New Roman"/>
        </w:rPr>
        <w:t xml:space="preserve"> and shall not cause disruption, data loss or unauthorized modification of production data.</w:t>
      </w:r>
    </w:p>
    <w:p w14:paraId="41C43694" w14:textId="615DB29E" w:rsidR="00713F04" w:rsidRPr="0091105B" w:rsidRDefault="00713F0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Denial-of-Service, destructive testing, uncontrolled password spraying, modification or deletion of production data, disruption of banking services and access to real customer data beyond the minimum necessary evidence shall be prohibited</w:t>
      </w:r>
      <w:r w:rsidR="0099010C" w:rsidRPr="0091105B">
        <w:rPr>
          <w:rFonts w:ascii="Times New Roman" w:hAnsi="Times New Roman" w:cs="Times New Roman"/>
        </w:rPr>
        <w:t>.</w:t>
      </w:r>
    </w:p>
    <w:p w14:paraId="5F2EA9F8" w14:textId="463F7304" w:rsidR="007670CD" w:rsidRPr="0091105B" w:rsidRDefault="007670CD" w:rsidP="007670C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Reporting requirements</w:t>
      </w:r>
    </w:p>
    <w:p w14:paraId="32CA35BB" w14:textId="50415B58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The provider shall deliver:</w:t>
      </w:r>
    </w:p>
    <w:p w14:paraId="127C26EB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1. Executive Report </w:t>
      </w:r>
      <w:proofErr w:type="gramStart"/>
      <w:r w:rsidRPr="0091105B">
        <w:rPr>
          <w:rFonts w:ascii="Times New Roman" w:hAnsi="Times New Roman" w:cs="Times New Roman"/>
        </w:rPr>
        <w:t>for</w:t>
      </w:r>
      <w:proofErr w:type="gramEnd"/>
      <w:r w:rsidRPr="0091105B">
        <w:rPr>
          <w:rFonts w:ascii="Times New Roman" w:hAnsi="Times New Roman" w:cs="Times New Roman"/>
        </w:rPr>
        <w:t xml:space="preserve"> </w:t>
      </w:r>
      <w:proofErr w:type="gramStart"/>
      <w:r w:rsidRPr="0091105B">
        <w:rPr>
          <w:rFonts w:ascii="Times New Roman" w:hAnsi="Times New Roman" w:cs="Times New Roman"/>
        </w:rPr>
        <w:t>management;</w:t>
      </w:r>
      <w:proofErr w:type="gramEnd"/>
    </w:p>
    <w:p w14:paraId="3FEDD2FF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2. Detailed Technical Penetration Testing Report;</w:t>
      </w:r>
    </w:p>
    <w:p w14:paraId="0CCF7AC1" w14:textId="77777777" w:rsidR="00CE1D44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3. </w:t>
      </w:r>
      <w:r w:rsidR="00CE1D44" w:rsidRPr="0091105B">
        <w:rPr>
          <w:rFonts w:ascii="Times New Roman" w:hAnsi="Times New Roman" w:cs="Times New Roman"/>
        </w:rPr>
        <w:t>A clearly identifiable summary of all Critical and High-risk findings;</w:t>
      </w:r>
    </w:p>
    <w:p w14:paraId="05D84019" w14:textId="1ADF8A75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4. Attack-path and privilege-escalation diagrams, where applicable;</w:t>
      </w:r>
    </w:p>
    <w:p w14:paraId="541FB69A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5. Evidence supporting each identified vulnerability;</w:t>
      </w:r>
    </w:p>
    <w:p w14:paraId="5A209592" w14:textId="6E8B733D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6. Remediation recommendations;</w:t>
      </w:r>
    </w:p>
    <w:p w14:paraId="45331F5E" w14:textId="77777777" w:rsidR="00506484" w:rsidRPr="0091105B" w:rsidRDefault="00506484" w:rsidP="007670CD">
      <w:pPr>
        <w:rPr>
          <w:rFonts w:ascii="Times New Roman" w:hAnsi="Times New Roman" w:cs="Times New Roman"/>
        </w:rPr>
      </w:pPr>
    </w:p>
    <w:p w14:paraId="275CA233" w14:textId="0178DEDF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Each finding shall include, at minimum:</w:t>
      </w:r>
    </w:p>
    <w:p w14:paraId="27C73A3F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affected system, application, API endpoint or asset;</w:t>
      </w:r>
    </w:p>
    <w:p w14:paraId="211253D0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vulnerability title and description;</w:t>
      </w:r>
    </w:p>
    <w:p w14:paraId="57260CA1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risk rating and CVSS score;</w:t>
      </w:r>
    </w:p>
    <w:p w14:paraId="69BF73EC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applicable CWE, OWASP or other relevant reference;</w:t>
      </w:r>
    </w:p>
    <w:p w14:paraId="70CF131A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technical evidence and reproduction steps;</w:t>
      </w:r>
    </w:p>
    <w:p w14:paraId="531CBBA3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exploitation prerequisites;</w:t>
      </w:r>
    </w:p>
    <w:p w14:paraId="10574B56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actual and potential business impact;</w:t>
      </w:r>
    </w:p>
    <w:p w14:paraId="7FF1E407" w14:textId="77777777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recommended remediation measures;</w:t>
      </w:r>
    </w:p>
    <w:p w14:paraId="1E7A98F8" w14:textId="284F3389" w:rsidR="007670CD" w:rsidRPr="0091105B" w:rsidRDefault="007670CD" w:rsidP="007670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- indication whether </w:t>
      </w:r>
      <w:proofErr w:type="gramStart"/>
      <w:r w:rsidRPr="0091105B">
        <w:rPr>
          <w:rFonts w:ascii="Times New Roman" w:hAnsi="Times New Roman" w:cs="Times New Roman"/>
        </w:rPr>
        <w:t>the vulnerability</w:t>
      </w:r>
      <w:proofErr w:type="gramEnd"/>
      <w:r w:rsidRPr="0091105B">
        <w:rPr>
          <w:rFonts w:ascii="Times New Roman" w:hAnsi="Times New Roman" w:cs="Times New Roman"/>
        </w:rPr>
        <w:t xml:space="preserve"> was successfully exploited.</w:t>
      </w:r>
    </w:p>
    <w:p w14:paraId="1F2CD833" w14:textId="1EC27B11" w:rsidR="007670CD" w:rsidRPr="0091105B" w:rsidRDefault="007670CD" w:rsidP="007670CD">
      <w:pPr>
        <w:rPr>
          <w:rFonts w:ascii="Times New Roman" w:hAnsi="Times New Roman" w:cs="Times New Roman"/>
          <w:b/>
          <w:bCs/>
        </w:rPr>
      </w:pPr>
      <w:r w:rsidRPr="0091105B">
        <w:rPr>
          <w:rFonts w:ascii="Times New Roman" w:hAnsi="Times New Roman" w:cs="Times New Roman"/>
          <w:b/>
          <w:bCs/>
        </w:rPr>
        <w:lastRenderedPageBreak/>
        <w:t>Critical findings shall be reported to PCBG immediately and no later than 4 hours after confirmation. High-risk findings shall be reported no later than one business day after confirmation.</w:t>
      </w:r>
    </w:p>
    <w:p w14:paraId="63CABA44" w14:textId="77777777" w:rsidR="005F41E1" w:rsidRPr="0091105B" w:rsidRDefault="005F41E1" w:rsidP="007670CD">
      <w:pPr>
        <w:rPr>
          <w:rFonts w:ascii="Times New Roman" w:hAnsi="Times New Roman" w:cs="Times New Roman"/>
          <w:b/>
          <w:bCs/>
        </w:rPr>
      </w:pPr>
    </w:p>
    <w:p w14:paraId="3CE603EF" w14:textId="463B265C" w:rsidR="007670CD" w:rsidRPr="0091105B" w:rsidRDefault="005F41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Retesting</w:t>
      </w:r>
    </w:p>
    <w:p w14:paraId="08EE4148" w14:textId="73589D83" w:rsidR="005F41E1" w:rsidRPr="0091105B" w:rsidRDefault="005F41E1" w:rsidP="005F41E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The provider shall perform at least one retest of all identified Critical, High and Medium-risk findings after remediation, without additional cost.</w:t>
      </w:r>
    </w:p>
    <w:p w14:paraId="5646D629" w14:textId="1D3A67E5" w:rsidR="005F41E1" w:rsidRPr="0091105B" w:rsidRDefault="005F41E1" w:rsidP="005F41E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The retest shall verify whether:</w:t>
      </w:r>
    </w:p>
    <w:p w14:paraId="7692D5E8" w14:textId="77777777" w:rsidR="005F41E1" w:rsidRPr="0091105B" w:rsidRDefault="005F41E1" w:rsidP="005F41E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the vulnerability has been fully remediated;</w:t>
      </w:r>
    </w:p>
    <w:p w14:paraId="7D1083E4" w14:textId="6C964706" w:rsidR="005F41E1" w:rsidRPr="0091105B" w:rsidRDefault="005F41E1" w:rsidP="005F41E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- </w:t>
      </w:r>
      <w:r w:rsidR="00D216F9" w:rsidRPr="0091105B">
        <w:rPr>
          <w:rFonts w:ascii="Times New Roman" w:hAnsi="Times New Roman" w:cs="Times New Roman"/>
        </w:rPr>
        <w:t>the applied remediation did not introduce any new security weaknesses;</w:t>
      </w:r>
    </w:p>
    <w:p w14:paraId="4A9C7434" w14:textId="7DA0CF37" w:rsidR="005F41E1" w:rsidRPr="0091105B" w:rsidRDefault="005F41E1" w:rsidP="005F41E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A separate retesting report shall identify each finding as Closed, Partially Remediated, Not Remediated or Risk Accepted.</w:t>
      </w:r>
    </w:p>
    <w:p w14:paraId="03415A34" w14:textId="77777777" w:rsidR="005F41E1" w:rsidRPr="0091105B" w:rsidRDefault="005F41E1">
      <w:pPr>
        <w:rPr>
          <w:rFonts w:ascii="Times New Roman" w:hAnsi="Times New Roman" w:cs="Times New Roman"/>
        </w:rPr>
      </w:pPr>
    </w:p>
    <w:p w14:paraId="15A590E8" w14:textId="77777777" w:rsidR="00323C91" w:rsidRPr="0091105B" w:rsidRDefault="00323C91" w:rsidP="00FB60B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Risk rating methodology</w:t>
      </w:r>
    </w:p>
    <w:p w14:paraId="14495E16" w14:textId="356598D9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Findings shall be classified as Critical, High, Medium, Low or Informational.</w:t>
      </w:r>
    </w:p>
    <w:p w14:paraId="0C0264AA" w14:textId="2E505D23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Risk ratings shall be based on the latest applicable version of CVSS and shall also consider:</w:t>
      </w:r>
    </w:p>
    <w:p w14:paraId="52DC7671" w14:textId="77777777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exploitability;</w:t>
      </w:r>
    </w:p>
    <w:p w14:paraId="6EB8BF17" w14:textId="77777777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exposure of the affected asset;</w:t>
      </w:r>
    </w:p>
    <w:p w14:paraId="4087C0BA" w14:textId="77777777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sensitivity of banking and customer data;</w:t>
      </w:r>
    </w:p>
    <w:p w14:paraId="32F984A6" w14:textId="77777777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potential financial and operational impact;</w:t>
      </w:r>
    </w:p>
    <w:p w14:paraId="2962AF6B" w14:textId="77777777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privilege level obtainable;</w:t>
      </w:r>
    </w:p>
    <w:p w14:paraId="49F070EA" w14:textId="77777777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possibility of lateral movement;</w:t>
      </w:r>
    </w:p>
    <w:p w14:paraId="2828A111" w14:textId="77777777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potential impact on payment, authentication and transaction processes;</w:t>
      </w:r>
    </w:p>
    <w:p w14:paraId="39B7DDC5" w14:textId="77777777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effectiveness of existing compensating controls.</w:t>
      </w:r>
    </w:p>
    <w:p w14:paraId="0F4B9608" w14:textId="368ACAAB" w:rsidR="00FB60B3" w:rsidRPr="0091105B" w:rsidRDefault="00FB60B3" w:rsidP="00FB60B3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PCBG reserves the right to adjust the final </w:t>
      </w:r>
      <w:proofErr w:type="gramStart"/>
      <w:r w:rsidRPr="0091105B">
        <w:rPr>
          <w:rFonts w:ascii="Times New Roman" w:hAnsi="Times New Roman" w:cs="Times New Roman"/>
        </w:rPr>
        <w:t>business-risk</w:t>
      </w:r>
      <w:proofErr w:type="gramEnd"/>
      <w:r w:rsidRPr="0091105B">
        <w:rPr>
          <w:rFonts w:ascii="Times New Roman" w:hAnsi="Times New Roman" w:cs="Times New Roman"/>
        </w:rPr>
        <w:t xml:space="preserve"> classification.</w:t>
      </w:r>
    </w:p>
    <w:p w14:paraId="79A6C687" w14:textId="77777777" w:rsidR="005F1CE9" w:rsidRPr="0091105B" w:rsidRDefault="005F1CE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22CD1AB" w14:textId="77777777" w:rsidR="005F1CE9" w:rsidRPr="0091105B" w:rsidRDefault="005F1CE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E85CCD5" w14:textId="0E1B237B" w:rsidR="00FB60B3" w:rsidRPr="0091105B" w:rsidRDefault="00323C9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Data protection and confidentiality</w:t>
      </w:r>
    </w:p>
    <w:p w14:paraId="4FBF0202" w14:textId="654DA718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lastRenderedPageBreak/>
        <w:t>All information obtained during testing, including vulnerabilities, credentials, screenshots, network diagrams, customer information, testing evidence and reports, shall be treated as strictly confidential.</w:t>
      </w:r>
    </w:p>
    <w:p w14:paraId="057264A6" w14:textId="3D684C8E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The provider shall:</w:t>
      </w:r>
    </w:p>
    <w:p w14:paraId="108BE83C" w14:textId="77777777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identify all personnel who will have access to PCBG information;</w:t>
      </w:r>
    </w:p>
    <w:p w14:paraId="6258F48D" w14:textId="77777777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ensure that such personnel are bound by confidentiality obligations;</w:t>
      </w:r>
    </w:p>
    <w:p w14:paraId="09AAAC41" w14:textId="77777777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store PCBG information only in encrypted form;</w:t>
      </w:r>
    </w:p>
    <w:p w14:paraId="739EE3B8" w14:textId="77777777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use secure and PCBG-approved channels for information exchange;</w:t>
      </w:r>
    </w:p>
    <w:p w14:paraId="31930D32" w14:textId="77777777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not upload PCBG information to public or unauthorized cloud services;</w:t>
      </w:r>
    </w:p>
    <w:p w14:paraId="716DFAAC" w14:textId="77777777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not use PCBG information for demonstrations, training, marketing, publications, presentations or social media;</w:t>
      </w:r>
    </w:p>
    <w:p w14:paraId="23368B94" w14:textId="77777777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securely delete all PCBG information after completion of the engagement;</w:t>
      </w:r>
    </w:p>
    <w:p w14:paraId="4399FC32" w14:textId="72B0BA60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provide written confirmation of data deletion.</w:t>
      </w:r>
    </w:p>
    <w:p w14:paraId="43130905" w14:textId="056CE3B5" w:rsidR="00323C91" w:rsidRPr="0091105B" w:rsidRDefault="00323C91" w:rsidP="00323C91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Any subcontractor </w:t>
      </w:r>
      <w:proofErr w:type="gramStart"/>
      <w:r w:rsidRPr="0091105B">
        <w:rPr>
          <w:rFonts w:ascii="Times New Roman" w:hAnsi="Times New Roman" w:cs="Times New Roman"/>
        </w:rPr>
        <w:t>involvement shall</w:t>
      </w:r>
      <w:proofErr w:type="gramEnd"/>
      <w:r w:rsidRPr="0091105B">
        <w:rPr>
          <w:rFonts w:ascii="Times New Roman" w:hAnsi="Times New Roman" w:cs="Times New Roman"/>
        </w:rPr>
        <w:t xml:space="preserve"> require prior written approval from PCBG.</w:t>
      </w:r>
    </w:p>
    <w:p w14:paraId="5C137D09" w14:textId="77777777" w:rsidR="00323C91" w:rsidRPr="0091105B" w:rsidRDefault="00323C91" w:rsidP="00323C91">
      <w:pPr>
        <w:rPr>
          <w:rFonts w:ascii="Times New Roman" w:hAnsi="Times New Roman" w:cs="Times New Roman"/>
        </w:rPr>
      </w:pPr>
    </w:p>
    <w:p w14:paraId="303AFC57" w14:textId="77777777" w:rsidR="00323C91" w:rsidRPr="0091105B" w:rsidRDefault="00323C91">
      <w:pPr>
        <w:rPr>
          <w:rFonts w:ascii="Times New Roman" w:hAnsi="Times New Roman" w:cs="Times New Roman"/>
        </w:rPr>
      </w:pPr>
    </w:p>
    <w:p w14:paraId="21714823" w14:textId="0A3B0488" w:rsidR="00B80E68" w:rsidRPr="0091105B" w:rsidRDefault="00E837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1.Full scanning of PCBG external IP addresses.</w:t>
      </w:r>
    </w:p>
    <w:p w14:paraId="1F4ECC3B" w14:textId="77777777" w:rsidR="00F623D3" w:rsidRPr="0091105B" w:rsidRDefault="00F623D3" w:rsidP="00F623D3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185.118.84.0/24</w:t>
      </w:r>
    </w:p>
    <w:p w14:paraId="2CFDB0F4" w14:textId="77777777" w:rsidR="00F623D3" w:rsidRPr="0091105B" w:rsidRDefault="00F623D3" w:rsidP="00F623D3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185.118.85.0/24</w:t>
      </w:r>
    </w:p>
    <w:p w14:paraId="1B7A38FD" w14:textId="77777777" w:rsidR="00F623D3" w:rsidRPr="0091105B" w:rsidRDefault="00F623D3" w:rsidP="00F623D3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185.118.86.0/24</w:t>
      </w:r>
    </w:p>
    <w:p w14:paraId="5E3A54DC" w14:textId="5DEB5852" w:rsidR="00F623D3" w:rsidRPr="0091105B" w:rsidRDefault="00F623D3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185.118.87.0/24</w:t>
      </w:r>
    </w:p>
    <w:p w14:paraId="6732FDD7" w14:textId="77777777" w:rsidR="00C23869" w:rsidRPr="0091105B" w:rsidRDefault="00C23869">
      <w:pPr>
        <w:rPr>
          <w:rFonts w:ascii="Times New Roman" w:hAnsi="Times New Roman" w:cs="Times New Roman"/>
          <w:lang w:val="ka-GE"/>
        </w:rPr>
      </w:pPr>
    </w:p>
    <w:p w14:paraId="7D39D72F" w14:textId="4D8033F5" w:rsidR="00E837B4" w:rsidRPr="0091105B" w:rsidRDefault="00E837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2.In-depth testing of </w:t>
      </w:r>
      <w:r w:rsidR="002D6858" w:rsidRPr="0091105B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IP addresses (confirmation of the possibility of exploiting discovered weakness)</w:t>
      </w:r>
      <w:r w:rsidR="005F1CE9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List will be provided by PCBG.</w:t>
      </w:r>
    </w:p>
    <w:p w14:paraId="1EE14E4C" w14:textId="77777777" w:rsidR="00C23869" w:rsidRPr="0091105B" w:rsidRDefault="00C2386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5F01531" w14:textId="2CAE1377" w:rsidR="00E837B4" w:rsidRPr="0091105B" w:rsidRDefault="00E837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3. Testing of the </w:t>
      </w:r>
      <w:proofErr w:type="spellStart"/>
      <w:r w:rsidRPr="0091105B">
        <w:rPr>
          <w:rFonts w:ascii="Times New Roman" w:hAnsi="Times New Roman" w:cs="Times New Roman"/>
          <w:b/>
          <w:bCs/>
          <w:sz w:val="28"/>
          <w:szCs w:val="28"/>
        </w:rPr>
        <w:t>Identomat</w:t>
      </w:r>
      <w:proofErr w:type="spellEnd"/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(Client identification web application)</w:t>
      </w:r>
    </w:p>
    <w:p w14:paraId="54EA3C5E" w14:textId="5148EEFA" w:rsidR="0034779E" w:rsidRPr="0091105B" w:rsidRDefault="003477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Testing shall, at a minimum, cover the following standards and methodologies:</w:t>
      </w:r>
    </w:p>
    <w:p w14:paraId="4D788F6F" w14:textId="7777777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OWASP Top 10;</w:t>
      </w:r>
    </w:p>
    <w:p w14:paraId="25237516" w14:textId="7777777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OWASP Web Security Testing Guide (WSTG);</w:t>
      </w:r>
    </w:p>
    <w:p w14:paraId="60A8F980" w14:textId="71C98436" w:rsidR="0034779E" w:rsidRPr="0091105B" w:rsidRDefault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lastRenderedPageBreak/>
        <w:t>OWASP Application Security Verification Standard (ASVS), Level 2;</w:t>
      </w:r>
    </w:p>
    <w:p w14:paraId="2C735265" w14:textId="77777777" w:rsidR="006966CD" w:rsidRPr="0091105B" w:rsidRDefault="006966CD">
      <w:pPr>
        <w:rPr>
          <w:rFonts w:ascii="Times New Roman" w:hAnsi="Times New Roman" w:cs="Times New Roman"/>
        </w:rPr>
      </w:pPr>
    </w:p>
    <w:p w14:paraId="1CFA6622" w14:textId="6C96FAC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Testing of </w:t>
      </w:r>
      <w:proofErr w:type="spellStart"/>
      <w:r w:rsidRPr="0091105B">
        <w:rPr>
          <w:rFonts w:ascii="Times New Roman" w:hAnsi="Times New Roman" w:cs="Times New Roman"/>
        </w:rPr>
        <w:t>Identomat</w:t>
      </w:r>
      <w:proofErr w:type="spellEnd"/>
      <w:r w:rsidRPr="0091105B">
        <w:rPr>
          <w:rFonts w:ascii="Times New Roman" w:hAnsi="Times New Roman" w:cs="Times New Roman"/>
        </w:rPr>
        <w:t xml:space="preserve"> shall include, at minimum:</w:t>
      </w:r>
    </w:p>
    <w:p w14:paraId="4D2CF0C1" w14:textId="7777777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identity verification and customer-onboarding workflows;</w:t>
      </w:r>
    </w:p>
    <w:p w14:paraId="501D041D" w14:textId="7777777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authentication, authorization and session management;</w:t>
      </w:r>
    </w:p>
    <w:p w14:paraId="0433AAE0" w14:textId="7777777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bypass of liveness detection and identity-verification controls;</w:t>
      </w:r>
    </w:p>
    <w:p w14:paraId="4D2EFAC9" w14:textId="7777777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manipulation or substitution of identification documents, images and video;</w:t>
      </w:r>
    </w:p>
    <w:p w14:paraId="1E57DFB1" w14:textId="7777777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replay of previously captured verification data;</w:t>
      </w:r>
    </w:p>
    <w:p w14:paraId="1C932A45" w14:textId="7777777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unauthorized access to another customer’s verification session or information;</w:t>
      </w:r>
    </w:p>
    <w:p w14:paraId="54C950E3" w14:textId="7777777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file upload and document-processing vulnerabilities;</w:t>
      </w:r>
    </w:p>
    <w:p w14:paraId="4A30FAAB" w14:textId="77777777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protection of personal and biometric data;</w:t>
      </w:r>
    </w:p>
    <w:p w14:paraId="1BC37E14" w14:textId="44957EDB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webhook authenticity, replay protection and request validation;</w:t>
      </w:r>
    </w:p>
    <w:p w14:paraId="7CF0D6E9" w14:textId="0DF6CF1B" w:rsidR="0034779E" w:rsidRPr="0091105B" w:rsidRDefault="0034779E" w:rsidP="0034779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exposure of credentials, API keys, tokens and sensitive information;</w:t>
      </w:r>
    </w:p>
    <w:p w14:paraId="096DBFDA" w14:textId="77777777" w:rsidR="004D5379" w:rsidRPr="0091105B" w:rsidRDefault="004D5379" w:rsidP="0034779E">
      <w:pPr>
        <w:rPr>
          <w:rFonts w:ascii="Times New Roman" w:hAnsi="Times New Roman" w:cs="Times New Roman"/>
        </w:rPr>
      </w:pPr>
    </w:p>
    <w:p w14:paraId="449BD37C" w14:textId="29088B99" w:rsidR="00E837B4" w:rsidRPr="0091105B" w:rsidRDefault="00E837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4. Social engineering: </w:t>
      </w:r>
      <w:r w:rsidR="00D216F9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Phishing/vishing call 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at the call center and using a USB Drive</w:t>
      </w:r>
      <w:r w:rsidR="00F67954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Drope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B3B0C02" w14:textId="465987C8" w:rsidR="00FF78DB" w:rsidRPr="0091105B" w:rsidRDefault="00FF78DB" w:rsidP="00FF78DB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Social engineering testing </w:t>
      </w:r>
      <w:proofErr w:type="gramStart"/>
      <w:r w:rsidRPr="0091105B">
        <w:rPr>
          <w:rFonts w:ascii="Times New Roman" w:hAnsi="Times New Roman" w:cs="Times New Roman"/>
        </w:rPr>
        <w:t>shall</w:t>
      </w:r>
      <w:proofErr w:type="gramEnd"/>
      <w:r w:rsidRPr="0091105B">
        <w:rPr>
          <w:rFonts w:ascii="Times New Roman" w:hAnsi="Times New Roman" w:cs="Times New Roman"/>
        </w:rPr>
        <w:t xml:space="preserve"> include:</w:t>
      </w:r>
    </w:p>
    <w:p w14:paraId="5348A1BC" w14:textId="77777777" w:rsidR="00FF78DB" w:rsidRPr="0091105B" w:rsidRDefault="00FF78DB" w:rsidP="00FF78DB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authorized phishing or vishing calls targeting the Call Center;</w:t>
      </w:r>
    </w:p>
    <w:p w14:paraId="247190A0" w14:textId="77777777" w:rsidR="00FF78DB" w:rsidRPr="0091105B" w:rsidRDefault="00FF78DB" w:rsidP="00FF78DB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controlled USB drop testing at locations agreed with PCBG;</w:t>
      </w:r>
    </w:p>
    <w:p w14:paraId="517E7259" w14:textId="1E92B680" w:rsidR="00FF78DB" w:rsidRPr="0091105B" w:rsidRDefault="00FF78DB" w:rsidP="00FF78DB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USB devices shall contain only safe, non-malicious tracking mechanisms and shall not automatically execute code or collect information beyond the scope approved by PCBG.</w:t>
      </w:r>
    </w:p>
    <w:p w14:paraId="6B9662EA" w14:textId="3AC72306" w:rsidR="00E837B4" w:rsidRPr="0091105B" w:rsidRDefault="00E837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5. 24/7 zone comprehensive testing on </w:t>
      </w:r>
      <w:proofErr w:type="gramStart"/>
      <w:r w:rsidRPr="0091105B">
        <w:rPr>
          <w:rFonts w:ascii="Times New Roman" w:hAnsi="Times New Roman" w:cs="Times New Roman"/>
          <w:b/>
          <w:bCs/>
          <w:sz w:val="28"/>
          <w:szCs w:val="28"/>
        </w:rPr>
        <w:t>premise</w:t>
      </w:r>
      <w:proofErr w:type="gramEnd"/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(including network components, </w:t>
      </w:r>
      <w:r w:rsidR="004C0E99" w:rsidRPr="0091105B">
        <w:rPr>
          <w:rFonts w:ascii="Times New Roman" w:hAnsi="Times New Roman" w:cs="Times New Roman"/>
          <w:b/>
          <w:bCs/>
          <w:sz w:val="28"/>
          <w:szCs w:val="28"/>
        </w:rPr>
        <w:t>W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4C0E99" w:rsidRPr="0091105B">
        <w:rPr>
          <w:rFonts w:ascii="Times New Roman" w:hAnsi="Times New Roman" w:cs="Times New Roman"/>
          <w:b/>
          <w:bCs/>
          <w:sz w:val="28"/>
          <w:szCs w:val="28"/>
        </w:rPr>
        <w:t>-F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i, ATMs and video surveillance systems in H</w:t>
      </w:r>
      <w:r w:rsidR="0004330B" w:rsidRPr="0091105B"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and 1 </w:t>
      </w:r>
      <w:r w:rsidR="0004330B" w:rsidRPr="0091105B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ranch</w:t>
      </w:r>
      <w:r w:rsidR="0004330B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in Tbilisi.</w:t>
      </w:r>
      <w:r w:rsidR="004C0E99" w:rsidRPr="0091105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71AEC26" w14:textId="0EC179AD" w:rsidR="0011734C" w:rsidRPr="0091105B" w:rsidRDefault="0011734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5.1 Testing internal services (Fraud</w:t>
      </w:r>
      <w:r w:rsidR="009A2731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A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nalyzer,</w:t>
      </w:r>
      <w:r w:rsidR="009A2731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AD</w:t>
      </w:r>
      <w:r w:rsidR="009A2731" w:rsidRPr="0091105B">
        <w:rPr>
          <w:rFonts w:ascii="Times New Roman" w:hAnsi="Times New Roman" w:cs="Times New Roman"/>
          <w:b/>
          <w:bCs/>
          <w:sz w:val="28"/>
          <w:szCs w:val="28"/>
        </w:rPr>
        <w:t>, EDR, VPN and remote-access infrastructure, SWIFT-related systems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7FE48B6" w14:textId="70A4B34C" w:rsidR="00110972" w:rsidRPr="0091105B" w:rsidRDefault="00110972">
      <w:pPr>
        <w:rPr>
          <w:rFonts w:ascii="Times New Roman" w:hAnsi="Times New Roman" w:cs="Times New Roman"/>
          <w:b/>
          <w:bCs/>
        </w:rPr>
      </w:pPr>
      <w:r w:rsidRPr="0091105B">
        <w:rPr>
          <w:rFonts w:ascii="Times New Roman" w:hAnsi="Times New Roman" w:cs="Times New Roman"/>
          <w:b/>
          <w:bCs/>
        </w:rPr>
        <w:t>Fraud Analyzer</w:t>
      </w:r>
      <w:r w:rsidR="00433564" w:rsidRPr="0091105B">
        <w:rPr>
          <w:rFonts w:ascii="Times New Roman" w:hAnsi="Times New Roman" w:cs="Times New Roman"/>
          <w:b/>
          <w:bCs/>
        </w:rPr>
        <w:t>:</w:t>
      </w:r>
    </w:p>
    <w:p w14:paraId="445CFDEC" w14:textId="43814763" w:rsidR="00433564" w:rsidRPr="0091105B" w:rsidRDefault="00433564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Authentication and authorization mechanisms; </w:t>
      </w:r>
    </w:p>
    <w:p w14:paraId="2676D33A" w14:textId="026C9472" w:rsidR="00433564" w:rsidRPr="0091105B" w:rsidRDefault="00433564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Role-based access control and privilege escalation;</w:t>
      </w:r>
    </w:p>
    <w:p w14:paraId="5F45C0B4" w14:textId="30126753" w:rsidR="00433564" w:rsidRPr="0091105B" w:rsidRDefault="00433564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Session management;</w:t>
      </w:r>
    </w:p>
    <w:p w14:paraId="3A5DA9D2" w14:textId="53117D3A" w:rsidR="00D750AD" w:rsidRPr="0091105B" w:rsidRDefault="00D750AD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lastRenderedPageBreak/>
        <w:t>Input validation and common application vulnerabilities;</w:t>
      </w:r>
    </w:p>
    <w:p w14:paraId="6EBBDF87" w14:textId="2952E0F3" w:rsidR="00D750AD" w:rsidRPr="0091105B" w:rsidRDefault="00D750AD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Access to sensitive data, transaction information and administrative functions;</w:t>
      </w:r>
    </w:p>
    <w:p w14:paraId="1211CBA9" w14:textId="0B68DAE2" w:rsidR="00B718DA" w:rsidRPr="0091105B" w:rsidRDefault="00B718DA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Possibility of unauthorized modification or bypass of fraud detection rules;</w:t>
      </w:r>
    </w:p>
    <w:p w14:paraId="6C3FCF40" w14:textId="3D7CA961" w:rsidR="00B718DA" w:rsidRPr="0091105B" w:rsidRDefault="00B718DA" w:rsidP="00433564">
      <w:pPr>
        <w:rPr>
          <w:rFonts w:ascii="Times New Roman" w:hAnsi="Times New Roman" w:cs="Times New Roman"/>
          <w:b/>
          <w:bCs/>
        </w:rPr>
      </w:pPr>
      <w:r w:rsidRPr="0091105B">
        <w:rPr>
          <w:rFonts w:ascii="Times New Roman" w:hAnsi="Times New Roman" w:cs="Times New Roman"/>
          <w:b/>
          <w:bCs/>
        </w:rPr>
        <w:t>Active Directory:</w:t>
      </w:r>
    </w:p>
    <w:p w14:paraId="6D3D6335" w14:textId="4E42B31E" w:rsidR="00B718DA" w:rsidRPr="0091105B" w:rsidRDefault="00B718DA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Domain and forest security configuration;</w:t>
      </w:r>
    </w:p>
    <w:p w14:paraId="05DE315A" w14:textId="08D91A85" w:rsidR="00B718DA" w:rsidRPr="0091105B" w:rsidRDefault="00B718DA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Password and account policies;</w:t>
      </w:r>
    </w:p>
    <w:p w14:paraId="589086E6" w14:textId="6837010F" w:rsidR="00021EE3" w:rsidRPr="0091105B" w:rsidRDefault="00021EE3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Privileged accounts and administrative groups;</w:t>
      </w:r>
    </w:p>
    <w:p w14:paraId="3F597CF9" w14:textId="453D886D" w:rsidR="00021EE3" w:rsidRPr="0091105B" w:rsidRDefault="00021EE3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Kerberos and NTLM-related weaknesses;</w:t>
      </w:r>
    </w:p>
    <w:p w14:paraId="150ACC2E" w14:textId="5CD64C7A" w:rsidR="005C0242" w:rsidRPr="0091105B" w:rsidRDefault="005C0242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Delegation, trust relationships and Group Policy configuration;</w:t>
      </w:r>
    </w:p>
    <w:p w14:paraId="549C9584" w14:textId="5E3EE87D" w:rsidR="005C0242" w:rsidRPr="0091105B" w:rsidRDefault="005C0242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Service accounts, including accounts vulnerable to </w:t>
      </w:r>
      <w:proofErr w:type="spellStart"/>
      <w:r w:rsidRPr="0091105B">
        <w:rPr>
          <w:rFonts w:ascii="Times New Roman" w:hAnsi="Times New Roman" w:cs="Times New Roman"/>
        </w:rPr>
        <w:t>Kerberoasting</w:t>
      </w:r>
      <w:proofErr w:type="spellEnd"/>
      <w:r w:rsidRPr="0091105B">
        <w:rPr>
          <w:rFonts w:ascii="Times New Roman" w:hAnsi="Times New Roman" w:cs="Times New Roman"/>
        </w:rPr>
        <w:t>;</w:t>
      </w:r>
    </w:p>
    <w:p w14:paraId="312291DA" w14:textId="64DB4330" w:rsidR="005C0242" w:rsidRPr="0091105B" w:rsidRDefault="005C0242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Credential exposure and attack paths leading to privilege escalation;</w:t>
      </w:r>
    </w:p>
    <w:p w14:paraId="6479B010" w14:textId="4A184085" w:rsidR="005C0242" w:rsidRPr="0091105B" w:rsidRDefault="005C0242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Lateral movement possibilities;</w:t>
      </w:r>
    </w:p>
    <w:p w14:paraId="164B6778" w14:textId="41D32EDA" w:rsidR="00E85804" w:rsidRPr="0091105B" w:rsidRDefault="00E85804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Identification of attack paths leading to Domain Admin or equivalent privileges;</w:t>
      </w:r>
    </w:p>
    <w:p w14:paraId="27CF8649" w14:textId="13354C54" w:rsidR="00E85804" w:rsidRPr="0091105B" w:rsidRDefault="00E85804" w:rsidP="00433564">
      <w:pPr>
        <w:rPr>
          <w:rFonts w:ascii="Times New Roman" w:hAnsi="Times New Roman" w:cs="Times New Roman"/>
          <w:b/>
          <w:bCs/>
        </w:rPr>
      </w:pPr>
      <w:r w:rsidRPr="0091105B">
        <w:rPr>
          <w:rFonts w:ascii="Times New Roman" w:hAnsi="Times New Roman" w:cs="Times New Roman"/>
          <w:b/>
          <w:bCs/>
        </w:rPr>
        <w:t>EDR Infrastructure:</w:t>
      </w:r>
    </w:p>
    <w:p w14:paraId="59C209B0" w14:textId="676897F1" w:rsidR="00E85804" w:rsidRPr="0091105B" w:rsidRDefault="00E85804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Coverage and correct operation of EDR agents on in-scope systems;</w:t>
      </w:r>
    </w:p>
    <w:p w14:paraId="576D3B58" w14:textId="66E50D3D" w:rsidR="00E85804" w:rsidRPr="0091105B" w:rsidRDefault="007F39D6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Tamper-protection and unauthorized agent-disablement possibilities;</w:t>
      </w:r>
    </w:p>
    <w:p w14:paraId="31BD180B" w14:textId="5A4C4214" w:rsidR="007F39D6" w:rsidRPr="0091105B" w:rsidRDefault="0074561C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Detection of credential access, persistence, privilege escalation and lateral movement techniques;</w:t>
      </w:r>
    </w:p>
    <w:p w14:paraId="276B1095" w14:textId="43A76AF6" w:rsidR="0096779D" w:rsidRPr="0091105B" w:rsidRDefault="0096779D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Detection of approved attack simulations and suspicious activity;</w:t>
      </w:r>
    </w:p>
    <w:p w14:paraId="4A4A1430" w14:textId="25216A16" w:rsidR="0074561C" w:rsidRPr="0091105B" w:rsidRDefault="0074561C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Alert generation, severity classification and notification mechanisms;</w:t>
      </w:r>
    </w:p>
    <w:p w14:paraId="56C9A03F" w14:textId="04B091DD" w:rsidR="0074561C" w:rsidRPr="0091105B" w:rsidRDefault="0074561C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Visibility of relevant security events within the management console;</w:t>
      </w:r>
    </w:p>
    <w:p w14:paraId="263021C7" w14:textId="28240371" w:rsidR="007F39D6" w:rsidRPr="0091105B" w:rsidRDefault="0074561C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Identification of security gaps, exclusions or policy misconfigurations;</w:t>
      </w:r>
    </w:p>
    <w:p w14:paraId="4A51A4CB" w14:textId="16391B2B" w:rsidR="0096779D" w:rsidRPr="0091105B" w:rsidRDefault="0096779D" w:rsidP="00433564">
      <w:pPr>
        <w:rPr>
          <w:rFonts w:ascii="Times New Roman" w:hAnsi="Times New Roman" w:cs="Times New Roman"/>
          <w:b/>
          <w:bCs/>
        </w:rPr>
      </w:pPr>
      <w:r w:rsidRPr="0091105B">
        <w:rPr>
          <w:rFonts w:ascii="Times New Roman" w:hAnsi="Times New Roman" w:cs="Times New Roman"/>
          <w:b/>
          <w:bCs/>
        </w:rPr>
        <w:t>VPN and Remote-Access Infrastructure:</w:t>
      </w:r>
    </w:p>
    <w:p w14:paraId="20605E38" w14:textId="26253370" w:rsidR="0096779D" w:rsidRPr="0091105B" w:rsidRDefault="0096779D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Authentication mechanisms, including MFA;</w:t>
      </w:r>
    </w:p>
    <w:p w14:paraId="013DADA5" w14:textId="06781441" w:rsidR="0096779D" w:rsidRPr="0091105B" w:rsidRDefault="0096779D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VPN configuration, encryption protocols and certificates;</w:t>
      </w:r>
    </w:p>
    <w:p w14:paraId="03135A58" w14:textId="529CC33B" w:rsidR="0096779D" w:rsidRPr="0091105B" w:rsidRDefault="008274FD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Exposure to known vulnerabilities and insecure services;</w:t>
      </w:r>
    </w:p>
    <w:p w14:paraId="7300CAAF" w14:textId="696EEF12" w:rsidR="008274FD" w:rsidRPr="0091105B" w:rsidRDefault="008274FD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Session management and account lockout controls;</w:t>
      </w:r>
    </w:p>
    <w:p w14:paraId="228802DC" w14:textId="1AAF376F" w:rsidR="0096779D" w:rsidRPr="0091105B" w:rsidRDefault="008370A1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Split-tunnelling and DNS-related security risks;</w:t>
      </w:r>
    </w:p>
    <w:p w14:paraId="09EA0341" w14:textId="6CB022CC" w:rsidR="008370A1" w:rsidRPr="0091105B" w:rsidRDefault="008370A1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Possibility of unauthorized access to internal systems;</w:t>
      </w:r>
    </w:p>
    <w:p w14:paraId="10AE8F01" w14:textId="79E2B7D0" w:rsidR="008370A1" w:rsidRPr="0091105B" w:rsidRDefault="008370A1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lastRenderedPageBreak/>
        <w:t>Security of administrative remote-access services, including RDP, SSH and remote support solutions;</w:t>
      </w:r>
    </w:p>
    <w:p w14:paraId="5E985863" w14:textId="33B0EC40" w:rsidR="008370A1" w:rsidRPr="0091105B" w:rsidRDefault="006257D4" w:rsidP="00433564">
      <w:pPr>
        <w:rPr>
          <w:rFonts w:ascii="Times New Roman" w:hAnsi="Times New Roman" w:cs="Times New Roman"/>
          <w:b/>
          <w:bCs/>
        </w:rPr>
      </w:pPr>
      <w:r w:rsidRPr="0091105B">
        <w:rPr>
          <w:rFonts w:ascii="Times New Roman" w:hAnsi="Times New Roman" w:cs="Times New Roman"/>
          <w:b/>
          <w:bCs/>
        </w:rPr>
        <w:t>SWIFT-Related Systems:</w:t>
      </w:r>
    </w:p>
    <w:p w14:paraId="0E5F25D3" w14:textId="2250E322" w:rsidR="006257D4" w:rsidRPr="0091105B" w:rsidRDefault="006257D4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Access control and MFA implementation;</w:t>
      </w:r>
    </w:p>
    <w:p w14:paraId="320BC743" w14:textId="2AADE033" w:rsidR="006257D4" w:rsidRPr="0091105B" w:rsidRDefault="006257D4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Network segmentation and isolation from the general corporate network;</w:t>
      </w:r>
    </w:p>
    <w:p w14:paraId="1FD67B2B" w14:textId="7A2D903D" w:rsidR="006257D4" w:rsidRPr="0091105B" w:rsidRDefault="006257D4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Security of jump servers and privileged access paths;</w:t>
      </w:r>
    </w:p>
    <w:p w14:paraId="66708C7A" w14:textId="5F33F824" w:rsidR="006257D4" w:rsidRPr="0091105B" w:rsidRDefault="003C438B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Operating system and service hardening;</w:t>
      </w:r>
    </w:p>
    <w:p w14:paraId="6A00342D" w14:textId="4BF7A86D" w:rsidR="003C438B" w:rsidRPr="0091105B" w:rsidRDefault="003C438B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Unauthorized lateral movement toward the SWIFT environment;</w:t>
      </w:r>
    </w:p>
    <w:p w14:paraId="0B3A1678" w14:textId="05F763D5" w:rsidR="003C438B" w:rsidRPr="0091105B" w:rsidRDefault="003C438B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Remote administration and privileged account security;</w:t>
      </w:r>
    </w:p>
    <w:p w14:paraId="262E5F0B" w14:textId="137E7008" w:rsidR="003C438B" w:rsidRPr="0091105B" w:rsidRDefault="003C438B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Security of data-transfer restrictions, clipboard control and file-transfer mechanisms;</w:t>
      </w:r>
    </w:p>
    <w:p w14:paraId="1929031A" w14:textId="13E0CC3C" w:rsidR="0099234D" w:rsidRPr="0091105B" w:rsidRDefault="0099234D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Configuration weaknesses relevant to the SWIFT Customer Security Controls Framework;</w:t>
      </w:r>
    </w:p>
    <w:p w14:paraId="343F7726" w14:textId="099D39E6" w:rsidR="0051531C" w:rsidRPr="0091105B" w:rsidRDefault="0051531C" w:rsidP="00433564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Possibility of bypassing implemented preventive and detective controls;</w:t>
      </w:r>
    </w:p>
    <w:p w14:paraId="4DAED1A9" w14:textId="77777777" w:rsidR="006257D4" w:rsidRPr="0091105B" w:rsidRDefault="006257D4" w:rsidP="00433564">
      <w:pPr>
        <w:rPr>
          <w:rFonts w:ascii="Times New Roman" w:hAnsi="Times New Roman" w:cs="Times New Roman"/>
        </w:rPr>
      </w:pPr>
    </w:p>
    <w:p w14:paraId="6DF7E835" w14:textId="4D696061" w:rsidR="00E837B4" w:rsidRPr="0091105B" w:rsidRDefault="00E837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CD2BBA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Video Surveillance Systems 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in HQ</w:t>
      </w:r>
    </w:p>
    <w:p w14:paraId="0FA371A4" w14:textId="0C4CB631" w:rsidR="002A7F0E" w:rsidRPr="0091105B" w:rsidRDefault="00722D0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Testing shall include, at minimum:</w:t>
      </w:r>
    </w:p>
    <w:p w14:paraId="3127A884" w14:textId="77777777" w:rsidR="00722D00" w:rsidRPr="0091105B" w:rsidRDefault="00722D00" w:rsidP="00722D0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unauthorized access to cameras, recorders and management interfaces;</w:t>
      </w:r>
    </w:p>
    <w:p w14:paraId="5978AE70" w14:textId="77777777" w:rsidR="00722D00" w:rsidRPr="0091105B" w:rsidRDefault="00722D00" w:rsidP="00722D0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default, weak or shared credentials;</w:t>
      </w:r>
    </w:p>
    <w:p w14:paraId="05C8DA67" w14:textId="77777777" w:rsidR="00722D00" w:rsidRPr="0091105B" w:rsidRDefault="00722D00" w:rsidP="00722D0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access-control and privilege-management weaknesses;</w:t>
      </w:r>
    </w:p>
    <w:p w14:paraId="056F617C" w14:textId="77777777" w:rsidR="00722D00" w:rsidRPr="0091105B" w:rsidRDefault="00722D00" w:rsidP="00722D0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network segmentation and exposure to the corporate network;</w:t>
      </w:r>
    </w:p>
    <w:p w14:paraId="1CFB9124" w14:textId="77777777" w:rsidR="00722D00" w:rsidRPr="0091105B" w:rsidRDefault="00722D00" w:rsidP="00722D0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insecure protocols, services and firmware;</w:t>
      </w:r>
    </w:p>
    <w:p w14:paraId="79FBC34E" w14:textId="77777777" w:rsidR="00722D00" w:rsidRPr="0091105B" w:rsidRDefault="00722D00" w:rsidP="00722D0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unauthorized access to live and recorded video;</w:t>
      </w:r>
    </w:p>
    <w:p w14:paraId="4A806E23" w14:textId="77777777" w:rsidR="00722D00" w:rsidRPr="0091105B" w:rsidRDefault="00722D00" w:rsidP="00722D0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modification, deletion or export of recordings;</w:t>
      </w:r>
    </w:p>
    <w:p w14:paraId="3C0E16A6" w14:textId="77777777" w:rsidR="00722D00" w:rsidRPr="0091105B" w:rsidRDefault="00722D00" w:rsidP="00722D0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bypass of logging and audit controls;</w:t>
      </w:r>
    </w:p>
    <w:p w14:paraId="02DBF4F7" w14:textId="0387A14B" w:rsidR="00722D00" w:rsidRPr="0091105B" w:rsidRDefault="00722D00" w:rsidP="00722D0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- physical access to cameras, recorders and related network components.</w:t>
      </w:r>
    </w:p>
    <w:p w14:paraId="1EB2C2EC" w14:textId="77777777" w:rsidR="005F33F5" w:rsidRPr="0091105B" w:rsidRDefault="005F33F5" w:rsidP="00722D00">
      <w:pPr>
        <w:rPr>
          <w:rFonts w:ascii="Times New Roman" w:hAnsi="Times New Roman" w:cs="Times New Roman"/>
        </w:rPr>
      </w:pPr>
    </w:p>
    <w:p w14:paraId="1C584808" w14:textId="40EBF5EE" w:rsidR="00E837B4" w:rsidRPr="0091105B" w:rsidRDefault="00E837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proofErr w:type="gramStart"/>
      <w:r w:rsidR="00E9016B" w:rsidRPr="0091105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D03C48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0E99" w:rsidRPr="0091105B">
        <w:rPr>
          <w:rFonts w:ascii="Times New Roman" w:hAnsi="Times New Roman" w:cs="Times New Roman"/>
          <w:b/>
          <w:bCs/>
          <w:sz w:val="28"/>
          <w:szCs w:val="28"/>
        </w:rPr>
        <w:t>w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eb</w:t>
      </w:r>
      <w:proofErr w:type="gramEnd"/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application (</w:t>
      </w:r>
      <w:r w:rsidR="005D5351" w:rsidRPr="0091105B">
        <w:rPr>
          <w:rFonts w:ascii="Times New Roman" w:hAnsi="Times New Roman" w:cs="Times New Roman"/>
          <w:b/>
          <w:bCs/>
          <w:sz w:val="28"/>
          <w:szCs w:val="28"/>
        </w:rPr>
        <w:t>beta.</w:t>
      </w:r>
      <w:r w:rsidR="00810C4B" w:rsidRPr="0091105B">
        <w:rPr>
          <w:rFonts w:ascii="Times New Roman" w:hAnsi="Times New Roman" w:cs="Times New Roman"/>
          <w:b/>
          <w:bCs/>
          <w:sz w:val="28"/>
          <w:szCs w:val="28"/>
        </w:rPr>
        <w:t>procreditbank.ge, apply.procreditbank.ge,</w:t>
      </w:r>
      <w:r w:rsidR="00C926D4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crapp.procreditbank.ge, rsapp.procreditbank.ge, apps.procreditbank.ge, sync</w:t>
      </w:r>
      <w:r w:rsidR="005D5351" w:rsidRPr="0091105B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="005D5351" w:rsidRPr="0091105B">
        <w:rPr>
          <w:rFonts w:ascii="Times New Roman" w:hAnsi="Times New Roman" w:cs="Times New Roman"/>
          <w:b/>
          <w:bCs/>
          <w:sz w:val="28"/>
          <w:szCs w:val="28"/>
        </w:rPr>
        <w:t>oris</w:t>
      </w:r>
      <w:proofErr w:type="spellEnd"/>
      <w:proofErr w:type="gramStart"/>
      <w:r w:rsidR="005D5351" w:rsidRPr="0091105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C926D4" w:rsidRPr="0091105B">
        <w:rPr>
          <w:rFonts w:ascii="Times New Roman" w:hAnsi="Times New Roman" w:cs="Times New Roman"/>
          <w:b/>
          <w:bCs/>
          <w:sz w:val="28"/>
          <w:szCs w:val="28"/>
        </w:rPr>
        <w:t>.procreditbank.ge</w:t>
      </w:r>
      <w:proofErr w:type="gramEnd"/>
      <w:r w:rsidR="00F623D3" w:rsidRPr="0091105B">
        <w:rPr>
          <w:rFonts w:ascii="Times New Roman" w:hAnsi="Times New Roman" w:cs="Times New Roman"/>
          <w:b/>
          <w:bCs/>
          <w:sz w:val="28"/>
          <w:szCs w:val="28"/>
        </w:rPr>
        <w:t>, ident.procreditbank.ge</w:t>
      </w:r>
      <w:r w:rsidR="005D5351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, miniio.procreditbank.ge, </w:t>
      </w:r>
      <w:proofErr w:type="gramStart"/>
      <w:r w:rsidR="005D5351" w:rsidRPr="0091105B">
        <w:rPr>
          <w:rFonts w:ascii="Times New Roman" w:hAnsi="Times New Roman" w:cs="Times New Roman"/>
          <w:b/>
          <w:bCs/>
          <w:sz w:val="28"/>
          <w:szCs w:val="28"/>
        </w:rPr>
        <w:t>dap.procreditbank.ge</w:t>
      </w:r>
      <w:r w:rsidR="00810C4B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)</w:t>
      </w:r>
      <w:proofErr w:type="gramEnd"/>
      <w:r w:rsidR="003F6985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D305C" w:rsidRPr="0091105B">
        <w:rPr>
          <w:rFonts w:ascii="Times New Roman" w:hAnsi="Times New Roman" w:cs="Times New Roman"/>
          <w:b/>
          <w:bCs/>
          <w:sz w:val="28"/>
          <w:szCs w:val="28"/>
        </w:rPr>
        <w:t>Testing shall, at a minimum, cover the following standards and methodologies:</w:t>
      </w:r>
    </w:p>
    <w:p w14:paraId="5A301DA1" w14:textId="25A0BDE3" w:rsidR="003F6985" w:rsidRPr="0091105B" w:rsidRDefault="00A9090C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lastRenderedPageBreak/>
        <w:t>OWASP Top 10;</w:t>
      </w:r>
    </w:p>
    <w:p w14:paraId="29D08D02" w14:textId="2B139E60" w:rsidR="00A9090C" w:rsidRPr="0091105B" w:rsidRDefault="004428AC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OWASP Web Security Testing Guide (WSTG)</w:t>
      </w:r>
      <w:r w:rsidR="002A7F0E" w:rsidRPr="0091105B">
        <w:rPr>
          <w:rFonts w:ascii="Times New Roman" w:hAnsi="Times New Roman" w:cs="Times New Roman"/>
        </w:rPr>
        <w:t>;</w:t>
      </w:r>
    </w:p>
    <w:p w14:paraId="6AB16375" w14:textId="2772FC00" w:rsidR="00382CB6" w:rsidRPr="0091105B" w:rsidRDefault="00382CB6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OWASP Application Security Verification Standard (ASVS), Level 2;</w:t>
      </w:r>
    </w:p>
    <w:p w14:paraId="1FF73D27" w14:textId="59812008" w:rsidR="0051531C" w:rsidRPr="0091105B" w:rsidRDefault="00FA6B7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The above requirements constitute the minimum mandatory testing baseline. All applicable controls and test cases shall be assessed.</w:t>
      </w:r>
    </w:p>
    <w:p w14:paraId="09C8AA47" w14:textId="5C0AD655" w:rsidR="00E837B4" w:rsidRPr="0091105B" w:rsidRDefault="00E837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8. 2 mobile </w:t>
      </w:r>
      <w:r w:rsidR="00F67954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banking 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applications (mobile bank </w:t>
      </w:r>
      <w:r w:rsidR="00A37289" w:rsidRPr="0091105B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OS and Android)</w:t>
      </w:r>
    </w:p>
    <w:p w14:paraId="454C7C93" w14:textId="3B3BB71A" w:rsidR="003E44E4" w:rsidRPr="0091105B" w:rsidRDefault="00ED305C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Testing shall, at a minimum, follow the latest applicable versions of: </w:t>
      </w:r>
      <w:r w:rsidR="003E44E4" w:rsidRPr="0091105B">
        <w:rPr>
          <w:rFonts w:ascii="Times New Roman" w:hAnsi="Times New Roman" w:cs="Times New Roman"/>
        </w:rPr>
        <w:t>OWASP Mobile Application Security Verification Standard (MASVS), OWASP Mobile Application Security Testing Guide (MASTG) and OWASP API Security Top 10.</w:t>
      </w:r>
    </w:p>
    <w:p w14:paraId="0AB07931" w14:textId="5CEAFBC4" w:rsidR="00025627" w:rsidRPr="0091105B" w:rsidRDefault="00025627" w:rsidP="00025627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Testing shall include authenticated and unauthenticated penetration testing and cover, at minimum:</w:t>
      </w:r>
    </w:p>
    <w:p w14:paraId="73B7C19D" w14:textId="7EA4FF69" w:rsidR="002F50BD" w:rsidRPr="0091105B" w:rsidRDefault="002F50BD" w:rsidP="002F50B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Authentication, MFA/OTP, biometric authentication and password recovery; </w:t>
      </w:r>
    </w:p>
    <w:p w14:paraId="6B8BA536" w14:textId="316DE459" w:rsidR="002F50BD" w:rsidRPr="0091105B" w:rsidRDefault="002F50BD" w:rsidP="002F50B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Session management, token expiration, logout and concurrent sessions; </w:t>
      </w:r>
    </w:p>
    <w:p w14:paraId="674DE826" w14:textId="22685FB5" w:rsidR="002F50BD" w:rsidRPr="0091105B" w:rsidRDefault="002F50BD" w:rsidP="002F50B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Secure storage of credentials, tokens, PINs and sensitive customer data; </w:t>
      </w:r>
    </w:p>
    <w:p w14:paraId="32CFEA6C" w14:textId="4873048F" w:rsidR="002F50BD" w:rsidRPr="0091105B" w:rsidRDefault="002F50BD" w:rsidP="002F50B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Data leakage through logs, cache, screenshots, clipboard, notifications and backups; </w:t>
      </w:r>
    </w:p>
    <w:p w14:paraId="14435B31" w14:textId="0FD30960" w:rsidR="00AB6105" w:rsidRPr="0091105B" w:rsidRDefault="002F50BD" w:rsidP="002F50B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TLS configuration, certificate validation and certificate pinning;</w:t>
      </w:r>
    </w:p>
    <w:p w14:paraId="1B6FFECC" w14:textId="475C061A" w:rsidR="00054E02" w:rsidRPr="0091105B" w:rsidRDefault="00054E02" w:rsidP="00054E02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Unauthorized access to accounts, balances, transactions and personal data; </w:t>
      </w:r>
    </w:p>
    <w:p w14:paraId="328E9FAB" w14:textId="67057493" w:rsidR="00054E02" w:rsidRPr="0091105B" w:rsidRDefault="00054E02" w:rsidP="00054E02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Payment, transfer, beneficiary and transaction-limit business logic; </w:t>
      </w:r>
    </w:p>
    <w:p w14:paraId="24902882" w14:textId="41DE697A" w:rsidR="00054E02" w:rsidRPr="0091105B" w:rsidRDefault="00054E02" w:rsidP="00054E02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Bypass of OTP, transaction signing and approval processes; </w:t>
      </w:r>
    </w:p>
    <w:p w14:paraId="496EBE58" w14:textId="1F5F508B" w:rsidR="00054E02" w:rsidRPr="0091105B" w:rsidRDefault="00054E02" w:rsidP="00054E02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Source-code obfuscation, application tampering and reverse-engineering resistance; </w:t>
      </w:r>
    </w:p>
    <w:p w14:paraId="38891BDF" w14:textId="43180CC3" w:rsidR="00054E02" w:rsidRPr="0091105B" w:rsidRDefault="00054E02" w:rsidP="00054E02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Protection against execution on rooted or jailbroken devices; </w:t>
      </w:r>
    </w:p>
    <w:p w14:paraId="7EFF150C" w14:textId="6716F650" w:rsidR="00054E02" w:rsidRPr="0091105B" w:rsidRDefault="00054E02" w:rsidP="00054E02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Runtime manipulation, debugging, hooking and application integrity controls; </w:t>
      </w:r>
    </w:p>
    <w:p w14:paraId="1AD761CD" w14:textId="1CD8545B" w:rsidR="00054E02" w:rsidRPr="0091105B" w:rsidRDefault="00054E02" w:rsidP="00054E02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Hardcoded credentials, API keys, secrets and sensitive configuration; </w:t>
      </w:r>
    </w:p>
    <w:p w14:paraId="6C276ADF" w14:textId="35B251DF" w:rsidR="002F50BD" w:rsidRPr="0091105B" w:rsidRDefault="00054E02" w:rsidP="00054E02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Deep links, universal links, custom URL schemes and intent handling;</w:t>
      </w:r>
    </w:p>
    <w:p w14:paraId="46824402" w14:textId="7630FD0C" w:rsidR="002A7F0E" w:rsidRPr="0091105B" w:rsidRDefault="002A7F0E" w:rsidP="002A7F0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Inter-application communication and exported components; </w:t>
      </w:r>
    </w:p>
    <w:p w14:paraId="0E77DE3E" w14:textId="3A5B96F7" w:rsidR="002A7F0E" w:rsidRPr="0091105B" w:rsidRDefault="002A7F0E" w:rsidP="002A7F0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Application permissions and access to device resources; </w:t>
      </w:r>
    </w:p>
    <w:p w14:paraId="27959803" w14:textId="621D14F8" w:rsidR="002A7F0E" w:rsidRPr="0091105B" w:rsidRDefault="002A7F0E" w:rsidP="002A7F0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Third-party libraries, SDKs and known vulnerable components; </w:t>
      </w:r>
    </w:p>
    <w:p w14:paraId="30F57A5D" w14:textId="21C127D6" w:rsidR="002A7F0E" w:rsidRPr="0091105B" w:rsidRDefault="002A7F0E" w:rsidP="002A7F0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Push-notification security and exposure of sensitive information; </w:t>
      </w:r>
    </w:p>
    <w:p w14:paraId="5464225E" w14:textId="4986364B" w:rsidR="002A7F0E" w:rsidRPr="0091105B" w:rsidRDefault="002A7F0E" w:rsidP="002A7F0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Application update mechanisms and outdated-version handling; </w:t>
      </w:r>
    </w:p>
    <w:p w14:paraId="348538FE" w14:textId="077B0F4A" w:rsidR="002A7F0E" w:rsidRPr="0091105B" w:rsidRDefault="002A7F0E" w:rsidP="002A7F0E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Possibility of bypassing implemented mobile security controls.</w:t>
      </w:r>
    </w:p>
    <w:p w14:paraId="57031533" w14:textId="1E791FF3" w:rsidR="002F50BD" w:rsidRPr="0091105B" w:rsidRDefault="00FA6B70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lastRenderedPageBreak/>
        <w:t>The above requirements constitute the minimum mandatory testing baseline. All applicable controls and test cases shall be assessed.</w:t>
      </w:r>
    </w:p>
    <w:p w14:paraId="54B17927" w14:textId="7F549C81" w:rsidR="00F67954" w:rsidRPr="0091105B" w:rsidRDefault="00F6795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9. Internet Banking</w:t>
      </w:r>
      <w:r w:rsidR="004B68F1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(online.procreditbank.ge)</w:t>
      </w:r>
    </w:p>
    <w:p w14:paraId="5CE548CF" w14:textId="26878460" w:rsidR="003B50DC" w:rsidRPr="0091105B" w:rsidRDefault="00ED305C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  <w:b/>
          <w:bCs/>
        </w:rPr>
        <w:t xml:space="preserve">Testing shall, at a minimum, follow the latest applicable versions of: </w:t>
      </w:r>
      <w:r w:rsidR="003B50DC" w:rsidRPr="0091105B">
        <w:rPr>
          <w:rFonts w:ascii="Times New Roman" w:hAnsi="Times New Roman" w:cs="Times New Roman"/>
          <w:b/>
          <w:bCs/>
        </w:rPr>
        <w:t>OWASP WSTG, OWASP ASVS Level 2, OWASP API Security Top 10 and applicable business-logic testing practices</w:t>
      </w:r>
      <w:r w:rsidR="003B50DC" w:rsidRPr="0091105B">
        <w:rPr>
          <w:rFonts w:ascii="Times New Roman" w:hAnsi="Times New Roman" w:cs="Times New Roman"/>
        </w:rPr>
        <w:t>.</w:t>
      </w:r>
    </w:p>
    <w:p w14:paraId="75F659A5" w14:textId="3196F396" w:rsidR="00025627" w:rsidRPr="0091105B" w:rsidRDefault="00025627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Testing shall include authenticated and unauthenticated penetration testing and cover, at minimum:</w:t>
      </w:r>
    </w:p>
    <w:p w14:paraId="183A2DA9" w14:textId="1F4A1757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 Authentication, MFA/OTP and password recovery mechanisms; </w:t>
      </w:r>
    </w:p>
    <w:p w14:paraId="0AF66246" w14:textId="2E443E85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Account enumeration, brute-force protection and rate limiting; </w:t>
      </w:r>
    </w:p>
    <w:p w14:paraId="2924BB8C" w14:textId="290FBE01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Session management, session expiration, logout and concurrent sessions; </w:t>
      </w:r>
    </w:p>
    <w:p w14:paraId="013BB278" w14:textId="5C1C8550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Role-based access control and privilege escalation; </w:t>
      </w:r>
    </w:p>
    <w:p w14:paraId="6A3A5971" w14:textId="73A96538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Unauthorized access to other customers’ accounts, transactions, statements or personal data; </w:t>
      </w:r>
    </w:p>
    <w:p w14:paraId="5B863890" w14:textId="628EC352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Payment, transfer and </w:t>
      </w:r>
      <w:proofErr w:type="gramStart"/>
      <w:r w:rsidRPr="0091105B">
        <w:rPr>
          <w:rFonts w:ascii="Times New Roman" w:hAnsi="Times New Roman" w:cs="Times New Roman"/>
        </w:rPr>
        <w:t>beneficiary-management</w:t>
      </w:r>
      <w:proofErr w:type="gramEnd"/>
      <w:r w:rsidRPr="0091105B">
        <w:rPr>
          <w:rFonts w:ascii="Times New Roman" w:hAnsi="Times New Roman" w:cs="Times New Roman"/>
        </w:rPr>
        <w:t xml:space="preserve"> </w:t>
      </w:r>
      <w:proofErr w:type="gramStart"/>
      <w:r w:rsidRPr="0091105B">
        <w:rPr>
          <w:rFonts w:ascii="Times New Roman" w:hAnsi="Times New Roman" w:cs="Times New Roman"/>
        </w:rPr>
        <w:t>functionality;</w:t>
      </w:r>
      <w:proofErr w:type="gramEnd"/>
      <w:r w:rsidRPr="0091105B">
        <w:rPr>
          <w:rFonts w:ascii="Times New Roman" w:hAnsi="Times New Roman" w:cs="Times New Roman"/>
        </w:rPr>
        <w:t xml:space="preserve"> </w:t>
      </w:r>
    </w:p>
    <w:p w14:paraId="4734E2ED" w14:textId="1996A444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Modification or bypass of transaction amounts, limits, currencies, fees and approval steps; </w:t>
      </w:r>
    </w:p>
    <w:p w14:paraId="52F2662E" w14:textId="2CF3D5AE" w:rsidR="00137FE5" w:rsidRPr="0091105B" w:rsidRDefault="00137FE5" w:rsidP="00137FE5">
      <w:pPr>
        <w:rPr>
          <w:rFonts w:ascii="Times New Roman" w:hAnsi="Times New Roman" w:cs="Times New Roman"/>
        </w:rPr>
      </w:pPr>
      <w:proofErr w:type="gramStart"/>
      <w:r w:rsidRPr="0091105B">
        <w:rPr>
          <w:rFonts w:ascii="Times New Roman" w:hAnsi="Times New Roman" w:cs="Times New Roman"/>
        </w:rPr>
        <w:t>Replay</w:t>
      </w:r>
      <w:proofErr w:type="gramEnd"/>
      <w:r w:rsidRPr="0091105B">
        <w:rPr>
          <w:rFonts w:ascii="Times New Roman" w:hAnsi="Times New Roman" w:cs="Times New Roman"/>
        </w:rPr>
        <w:t xml:space="preserve">, duplication or unauthorized cancellation of </w:t>
      </w:r>
      <w:proofErr w:type="gramStart"/>
      <w:r w:rsidRPr="0091105B">
        <w:rPr>
          <w:rFonts w:ascii="Times New Roman" w:hAnsi="Times New Roman" w:cs="Times New Roman"/>
        </w:rPr>
        <w:t>transactions;</w:t>
      </w:r>
      <w:proofErr w:type="gramEnd"/>
      <w:r w:rsidRPr="0091105B">
        <w:rPr>
          <w:rFonts w:ascii="Times New Roman" w:hAnsi="Times New Roman" w:cs="Times New Roman"/>
        </w:rPr>
        <w:t xml:space="preserve"> </w:t>
      </w:r>
    </w:p>
    <w:p w14:paraId="3846C283" w14:textId="07969AC5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Bypass of OTP, transaction signing and step-up authentication; </w:t>
      </w:r>
    </w:p>
    <w:p w14:paraId="0DA0E03A" w14:textId="6B154F03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Business-logic vulnerabilities and workflow bypass; </w:t>
      </w:r>
    </w:p>
    <w:p w14:paraId="39A2672F" w14:textId="58C35B1A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 Injection, XSS, CSRF, SSRF, IDOR and other OWASP-related vulnerabilities; </w:t>
      </w:r>
    </w:p>
    <w:p w14:paraId="265D4D84" w14:textId="542C3F50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File upload/download and electronic statement functionality; </w:t>
      </w:r>
    </w:p>
    <w:p w14:paraId="647399D1" w14:textId="1A99E7D4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Exposure of sensitive data, credentials, tokens and technical information; </w:t>
      </w:r>
    </w:p>
    <w:p w14:paraId="68C294AE" w14:textId="18B0BF27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Known vulnerable components and server-side misconfigurations; </w:t>
      </w:r>
    </w:p>
    <w:p w14:paraId="0BCEC6EF" w14:textId="0D5A1DF4" w:rsidR="00137FE5" w:rsidRPr="0091105B" w:rsidRDefault="00137FE5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 xml:space="preserve">WAF and other security-control bypass possibilities; </w:t>
      </w:r>
    </w:p>
    <w:p w14:paraId="7019A329" w14:textId="011070DB" w:rsidR="00FA6B70" w:rsidRPr="0091105B" w:rsidRDefault="00FA6B70" w:rsidP="00137FE5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The above requirements constitute the minimum mandatory testing baseline. All applicable controls and test cases shall be assessed.</w:t>
      </w:r>
    </w:p>
    <w:p w14:paraId="12C53620" w14:textId="662F02FC" w:rsidR="00E837B4" w:rsidRPr="0091105B" w:rsidRDefault="00B2043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E837B4" w:rsidRPr="0091105B">
        <w:rPr>
          <w:rFonts w:ascii="Times New Roman" w:hAnsi="Times New Roman" w:cs="Times New Roman"/>
          <w:b/>
          <w:bCs/>
          <w:sz w:val="28"/>
          <w:szCs w:val="28"/>
        </w:rPr>
        <w:t>. Open</w:t>
      </w:r>
      <w:r w:rsidR="00D90C78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B</w:t>
      </w:r>
      <w:r w:rsidR="00E837B4" w:rsidRPr="0091105B">
        <w:rPr>
          <w:rFonts w:ascii="Times New Roman" w:hAnsi="Times New Roman" w:cs="Times New Roman"/>
          <w:b/>
          <w:bCs/>
          <w:sz w:val="28"/>
          <w:szCs w:val="28"/>
        </w:rPr>
        <w:t>anking</w:t>
      </w:r>
      <w:r w:rsidR="00F67954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(openbanking.procreditbank.ge, token.procreditbank.ge, api.procreditbank.ge)</w:t>
      </w:r>
    </w:p>
    <w:p w14:paraId="7E375BD0" w14:textId="69111B58" w:rsidR="00AB6105" w:rsidRPr="0091105B" w:rsidRDefault="00ED305C">
      <w:pPr>
        <w:rPr>
          <w:rFonts w:ascii="Times New Roman" w:hAnsi="Times New Roman" w:cs="Times New Roman"/>
          <w:b/>
          <w:bCs/>
        </w:rPr>
      </w:pPr>
      <w:r w:rsidRPr="0091105B">
        <w:rPr>
          <w:rFonts w:ascii="Times New Roman" w:hAnsi="Times New Roman" w:cs="Times New Roman"/>
        </w:rPr>
        <w:t xml:space="preserve">Testing shall, at a minimum, follow the latest applicable versions of: </w:t>
      </w:r>
      <w:r w:rsidR="00990BFF" w:rsidRPr="0091105B">
        <w:rPr>
          <w:rFonts w:ascii="Times New Roman" w:hAnsi="Times New Roman" w:cs="Times New Roman"/>
          <w:b/>
          <w:bCs/>
        </w:rPr>
        <w:t>OWASP API Security Top 10, OWASP WSTG</w:t>
      </w:r>
      <w:r w:rsidR="000D0F3A" w:rsidRPr="0091105B">
        <w:rPr>
          <w:rFonts w:ascii="Times New Roman" w:hAnsi="Times New Roman" w:cs="Times New Roman"/>
          <w:b/>
          <w:bCs/>
        </w:rPr>
        <w:t>,</w:t>
      </w:r>
      <w:r w:rsidR="00990BFF" w:rsidRPr="0091105B">
        <w:rPr>
          <w:rFonts w:ascii="Times New Roman" w:hAnsi="Times New Roman" w:cs="Times New Roman"/>
          <w:b/>
          <w:bCs/>
        </w:rPr>
        <w:t xml:space="preserve"> security best practices and the applicable Open Banking Standard</w:t>
      </w:r>
      <w:r w:rsidR="000D0F3A" w:rsidRPr="0091105B">
        <w:rPr>
          <w:rFonts w:ascii="Times New Roman" w:hAnsi="Times New Roman" w:cs="Times New Roman"/>
          <w:b/>
          <w:bCs/>
        </w:rPr>
        <w:t>.</w:t>
      </w:r>
    </w:p>
    <w:p w14:paraId="3CACB888" w14:textId="77777777" w:rsidR="0052730B" w:rsidRPr="0091105B" w:rsidRDefault="0052730B" w:rsidP="0052730B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Testing shall include authenticated and unauthenticated API testing and cover, at minimum:</w:t>
      </w:r>
    </w:p>
    <w:p w14:paraId="51F8053C" w14:textId="5A0DC172" w:rsidR="0052730B" w:rsidRPr="0091105B" w:rsidRDefault="0052730B" w:rsidP="0052730B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lastRenderedPageBreak/>
        <w:t>- OAuth 2.0 and OpenID Connect implementation;</w:t>
      </w:r>
      <w:r w:rsidRPr="0091105B">
        <w:rPr>
          <w:rFonts w:ascii="Times New Roman" w:hAnsi="Times New Roman" w:cs="Times New Roman"/>
        </w:rPr>
        <w:br/>
        <w:t>- authorization-code, access-token and refresh-token security;</w:t>
      </w:r>
      <w:r w:rsidRPr="0091105B">
        <w:rPr>
          <w:rFonts w:ascii="Times New Roman" w:hAnsi="Times New Roman" w:cs="Times New Roman"/>
        </w:rPr>
        <w:br/>
        <w:t>- client authentication and client-secret protection;</w:t>
      </w:r>
      <w:r w:rsidRPr="0091105B">
        <w:rPr>
          <w:rFonts w:ascii="Times New Roman" w:hAnsi="Times New Roman" w:cs="Times New Roman"/>
        </w:rPr>
        <w:br/>
        <w:t>- redirect URI validation;</w:t>
      </w:r>
      <w:r w:rsidRPr="0091105B">
        <w:rPr>
          <w:rFonts w:ascii="Times New Roman" w:hAnsi="Times New Roman" w:cs="Times New Roman"/>
        </w:rPr>
        <w:br/>
        <w:t>- scope, consent and permission enforcement;</w:t>
      </w:r>
      <w:r w:rsidRPr="0091105B">
        <w:rPr>
          <w:rFonts w:ascii="Times New Roman" w:hAnsi="Times New Roman" w:cs="Times New Roman"/>
        </w:rPr>
        <w:br/>
        <w:t>- authorization-code and token replay;</w:t>
      </w:r>
      <w:r w:rsidRPr="0091105B">
        <w:rPr>
          <w:rFonts w:ascii="Times New Roman" w:hAnsi="Times New Roman" w:cs="Times New Roman"/>
        </w:rPr>
        <w:br/>
        <w:t>- token expiration, revocation and rotation;</w:t>
      </w:r>
      <w:r w:rsidRPr="0091105B">
        <w:rPr>
          <w:rFonts w:ascii="Times New Roman" w:hAnsi="Times New Roman" w:cs="Times New Roman"/>
        </w:rPr>
        <w:br/>
        <w:t>- JWT signature, algorithm, issuer, audience and claim validation;</w:t>
      </w:r>
      <w:r w:rsidRPr="0091105B">
        <w:rPr>
          <w:rFonts w:ascii="Times New Roman" w:hAnsi="Times New Roman" w:cs="Times New Roman"/>
        </w:rPr>
        <w:br/>
        <w:t>- unauthorized access to accounts, balances, transactions and customer data;</w:t>
      </w:r>
      <w:r w:rsidRPr="0091105B">
        <w:rPr>
          <w:rFonts w:ascii="Times New Roman" w:hAnsi="Times New Roman" w:cs="Times New Roman"/>
        </w:rPr>
        <w:br/>
        <w:t>- consent creation, modification, expiration and revocation;</w:t>
      </w:r>
      <w:r w:rsidRPr="0091105B">
        <w:rPr>
          <w:rFonts w:ascii="Times New Roman" w:hAnsi="Times New Roman" w:cs="Times New Roman"/>
        </w:rPr>
        <w:br/>
        <w:t>- payment initiation and transaction-authorization workflows;</w:t>
      </w:r>
      <w:r w:rsidRPr="0091105B">
        <w:rPr>
          <w:rFonts w:ascii="Times New Roman" w:hAnsi="Times New Roman" w:cs="Times New Roman"/>
        </w:rPr>
        <w:br/>
        <w:t>- transaction replay, duplication and parameter manipulation;</w:t>
      </w:r>
      <w:r w:rsidRPr="0091105B">
        <w:rPr>
          <w:rFonts w:ascii="Times New Roman" w:hAnsi="Times New Roman" w:cs="Times New Roman"/>
        </w:rPr>
        <w:br/>
        <w:t>- rate limiting, anti-automation and resource-consumption controls;</w:t>
      </w:r>
      <w:r w:rsidRPr="0091105B">
        <w:rPr>
          <w:rFonts w:ascii="Times New Roman" w:hAnsi="Times New Roman" w:cs="Times New Roman"/>
        </w:rPr>
        <w:br/>
        <w:t>- input validation and API injection attacks;</w:t>
      </w:r>
      <w:r w:rsidRPr="0091105B">
        <w:rPr>
          <w:rFonts w:ascii="Times New Roman" w:hAnsi="Times New Roman" w:cs="Times New Roman"/>
        </w:rPr>
        <w:br/>
        <w:t>- API versioning and deprecated endpoint exposure;</w:t>
      </w:r>
      <w:r w:rsidRPr="0091105B">
        <w:rPr>
          <w:rFonts w:ascii="Times New Roman" w:hAnsi="Times New Roman" w:cs="Times New Roman"/>
        </w:rPr>
        <w:br/>
        <w:t>- TLS configuration, certificate validation and mutual TLS, where applicable;</w:t>
      </w:r>
      <w:r w:rsidRPr="0091105B">
        <w:rPr>
          <w:rFonts w:ascii="Times New Roman" w:hAnsi="Times New Roman" w:cs="Times New Roman"/>
        </w:rPr>
        <w:br/>
        <w:t>- error handling and exposure of sensitive technical information;</w:t>
      </w:r>
      <w:r w:rsidRPr="0091105B">
        <w:rPr>
          <w:rFonts w:ascii="Times New Roman" w:hAnsi="Times New Roman" w:cs="Times New Roman"/>
        </w:rPr>
        <w:br/>
        <w:t>- third-party provider access restrictions;</w:t>
      </w:r>
      <w:r w:rsidRPr="0091105B">
        <w:rPr>
          <w:rFonts w:ascii="Times New Roman" w:hAnsi="Times New Roman" w:cs="Times New Roman"/>
        </w:rPr>
        <w:br/>
        <w:t>- logging, monitoring and audit-trail integrity;</w:t>
      </w:r>
      <w:r w:rsidRPr="0091105B">
        <w:rPr>
          <w:rFonts w:ascii="Times New Roman" w:hAnsi="Times New Roman" w:cs="Times New Roman"/>
        </w:rPr>
        <w:br/>
        <w:t>- bypass of API gateways, WAF and other implemented security controls.</w:t>
      </w:r>
    </w:p>
    <w:p w14:paraId="72447DC3" w14:textId="77777777" w:rsidR="0052730B" w:rsidRPr="0091105B" w:rsidRDefault="0052730B" w:rsidP="0052730B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The above requirements constitute the minimum mandatory testing baseline. All applicable controls and test cases shall be assessed.</w:t>
      </w:r>
    </w:p>
    <w:p w14:paraId="0C5FC627" w14:textId="77777777" w:rsidR="0052730B" w:rsidRPr="0091105B" w:rsidRDefault="0052730B">
      <w:pPr>
        <w:rPr>
          <w:rFonts w:ascii="Times New Roman" w:hAnsi="Times New Roman" w:cs="Times New Roman"/>
        </w:rPr>
      </w:pPr>
    </w:p>
    <w:p w14:paraId="7F313974" w14:textId="2D719171" w:rsidR="00E837B4" w:rsidRPr="0091105B" w:rsidRDefault="00E837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1105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20432" w:rsidRPr="0091105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91105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10C4B" w:rsidRPr="0091105B">
        <w:rPr>
          <w:rFonts w:ascii="Times New Roman" w:hAnsi="Times New Roman" w:cs="Times New Roman"/>
          <w:b/>
          <w:bCs/>
          <w:sz w:val="28"/>
          <w:szCs w:val="28"/>
        </w:rPr>
        <w:t xml:space="preserve"> 2 physical devices (1 laptop used for working and 1 Surface used in self</w:t>
      </w:r>
      <w:r w:rsidR="00A37289" w:rsidRPr="0091105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810C4B" w:rsidRPr="0091105B">
        <w:rPr>
          <w:rFonts w:ascii="Times New Roman" w:hAnsi="Times New Roman" w:cs="Times New Roman"/>
          <w:b/>
          <w:bCs/>
          <w:sz w:val="28"/>
          <w:szCs w:val="28"/>
        </w:rPr>
        <w:t>service areas)</w:t>
      </w:r>
    </w:p>
    <w:p w14:paraId="2ACD3223" w14:textId="7FD3D2AA" w:rsidR="006966CD" w:rsidRPr="0091105B" w:rsidRDefault="006966CD" w:rsidP="006966CD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Testing of the laptop and Surface device shall include, at minimum:</w:t>
      </w:r>
    </w:p>
    <w:p w14:paraId="1D093D29" w14:textId="77777777" w:rsidR="006966CD" w:rsidRPr="0091105B" w:rsidRDefault="006966CD" w:rsidP="006966CD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- operating system and security configuration;</w:t>
      </w:r>
    </w:p>
    <w:p w14:paraId="067C1C93" w14:textId="77777777" w:rsidR="006966CD" w:rsidRPr="0091105B" w:rsidRDefault="006966CD" w:rsidP="006966CD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- local privilege-escalation possibilities;</w:t>
      </w:r>
    </w:p>
    <w:p w14:paraId="6260DC3D" w14:textId="77777777" w:rsidR="006966CD" w:rsidRPr="0091105B" w:rsidRDefault="006966CD" w:rsidP="006966CD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- disk encryption and Secure Boot configuration;</w:t>
      </w:r>
    </w:p>
    <w:p w14:paraId="38EDE9C6" w14:textId="77777777" w:rsidR="006966CD" w:rsidRPr="0091105B" w:rsidRDefault="006966CD" w:rsidP="006966CD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- BIOS/UEFI security and boot-device restrictions;</w:t>
      </w:r>
    </w:p>
    <w:p w14:paraId="1A2E3410" w14:textId="77777777" w:rsidR="006966CD" w:rsidRPr="0091105B" w:rsidRDefault="006966CD" w:rsidP="006966CD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- protection against unauthorized USB and peripheral devices;</w:t>
      </w:r>
    </w:p>
    <w:p w14:paraId="79900933" w14:textId="77777777" w:rsidR="006966CD" w:rsidRPr="0091105B" w:rsidRDefault="006966CD" w:rsidP="006966CD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- endpoint protection and EDR tamper resistance;</w:t>
      </w:r>
    </w:p>
    <w:p w14:paraId="52E32B6C" w14:textId="25BDDCFE" w:rsidR="006966CD" w:rsidRPr="0091105B" w:rsidRDefault="006966CD" w:rsidP="006966CD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- local credential and sensitive-data exposure;</w:t>
      </w:r>
    </w:p>
    <w:p w14:paraId="21F87C47" w14:textId="2C861EA0" w:rsidR="006966CD" w:rsidRPr="0091105B" w:rsidRDefault="006966CD" w:rsidP="006966CD">
      <w:pPr>
        <w:rPr>
          <w:rFonts w:ascii="Times New Roman" w:hAnsi="Times New Roman" w:cs="Times New Roman"/>
          <w:lang w:val="ka-GE"/>
        </w:rPr>
      </w:pPr>
      <w:r w:rsidRPr="0091105B">
        <w:rPr>
          <w:rFonts w:ascii="Times New Roman" w:hAnsi="Times New Roman" w:cs="Times New Roman"/>
          <w:lang w:val="ka-GE"/>
        </w:rPr>
        <w:t>- protection against access through recovery or external boot environments;</w:t>
      </w:r>
    </w:p>
    <w:p w14:paraId="0C4377FC" w14:textId="77777777" w:rsidR="006966CD" w:rsidRPr="0091105B" w:rsidRDefault="006966CD" w:rsidP="006966CD">
      <w:pPr>
        <w:rPr>
          <w:rFonts w:ascii="Times New Roman" w:hAnsi="Times New Roman" w:cs="Times New Roman"/>
        </w:rPr>
      </w:pPr>
      <w:r w:rsidRPr="0091105B">
        <w:rPr>
          <w:rFonts w:ascii="Times New Roman" w:hAnsi="Times New Roman" w:cs="Times New Roman"/>
        </w:rPr>
        <w:t>The above requirements constitute the minimum mandatory testing baseline. All applicable controls and test cases shall be assessed.</w:t>
      </w:r>
    </w:p>
    <w:p w14:paraId="1F9402FD" w14:textId="77777777" w:rsidR="006966CD" w:rsidRPr="0091105B" w:rsidRDefault="006966CD" w:rsidP="006966CD">
      <w:pPr>
        <w:rPr>
          <w:rFonts w:ascii="Times New Roman" w:hAnsi="Times New Roman" w:cs="Times New Roman"/>
          <w:lang w:val="ka-GE"/>
        </w:rPr>
      </w:pPr>
    </w:p>
    <w:sectPr w:rsidR="006966CD" w:rsidRPr="0091105B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CE5A0" w14:textId="77777777" w:rsidR="0066192F" w:rsidRDefault="0066192F" w:rsidP="007B0901">
      <w:pPr>
        <w:spacing w:after="0" w:line="240" w:lineRule="auto"/>
      </w:pPr>
      <w:r>
        <w:separator/>
      </w:r>
    </w:p>
  </w:endnote>
  <w:endnote w:type="continuationSeparator" w:id="0">
    <w:p w14:paraId="133A05FD" w14:textId="77777777" w:rsidR="0066192F" w:rsidRDefault="0066192F" w:rsidP="007B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AA4A7" w14:textId="77777777" w:rsidR="0066192F" w:rsidRDefault="0066192F" w:rsidP="007B0901">
      <w:pPr>
        <w:spacing w:after="0" w:line="240" w:lineRule="auto"/>
      </w:pPr>
      <w:r>
        <w:separator/>
      </w:r>
    </w:p>
  </w:footnote>
  <w:footnote w:type="continuationSeparator" w:id="0">
    <w:p w14:paraId="1AE87A45" w14:textId="77777777" w:rsidR="0066192F" w:rsidRDefault="0066192F" w:rsidP="007B0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25686" w14:textId="63530AEB" w:rsidR="007B0901" w:rsidRDefault="007B09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D6D349" wp14:editId="47B7DC9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000250" cy="370205"/>
              <wp:effectExtent l="0" t="0" r="0" b="10795"/>
              <wp:wrapNone/>
              <wp:docPr id="758680851" name="Text Box 2" descr="Classification: Restricted to Partner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025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790270" w14:textId="4B5F69B7" w:rsidR="007B0901" w:rsidRPr="007B0901" w:rsidRDefault="007B0901" w:rsidP="007B090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7B0901"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Classification: Restricted to Partners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03D6D3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Restricted to Partners" style="position:absolute;margin-left:0;margin-top:0;width:157.5pt;height:29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" filled="f" stroked="f">
              <v:textbox style="mso-fit-shape-to-text:t" inset="0,15pt,0,0">
                <w:txbxContent>
                  <w:p w14:paraId="66790270" w14:textId="4B5F69B7" w:rsidR="007B0901" w:rsidRPr="007B0901" w:rsidRDefault="007B0901" w:rsidP="007B090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</w:pPr>
                    <w:r w:rsidRPr="007B0901"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  <w:t>Classification: Restricted to Partners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25EB5" w14:textId="0EE2D9BF" w:rsidR="007B0901" w:rsidRDefault="007B09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FC83E58" wp14:editId="09F6B954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000250" cy="370205"/>
              <wp:effectExtent l="0" t="0" r="0" b="10795"/>
              <wp:wrapNone/>
              <wp:docPr id="760315401" name="Text Box 3" descr="Classification: Restricted to Partner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025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CFA7BF" w14:textId="116327D3" w:rsidR="007B0901" w:rsidRPr="007B0901" w:rsidRDefault="007B0901" w:rsidP="007B090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7B0901"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Classification: Restricted to Partners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2FC83E5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Restricted to Partners" style="position:absolute;margin-left:0;margin-top:0;width:157.5pt;height:29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" filled="f" stroked="f">
              <v:textbox style="mso-fit-shape-to-text:t" inset="0,15pt,0,0">
                <w:txbxContent>
                  <w:p w14:paraId="38CFA7BF" w14:textId="116327D3" w:rsidR="007B0901" w:rsidRPr="007B0901" w:rsidRDefault="007B0901" w:rsidP="007B090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</w:pPr>
                    <w:r w:rsidRPr="007B0901"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  <w:t>Classification: Restricted to Partners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16359" w14:textId="0E64E96D" w:rsidR="007B0901" w:rsidRDefault="007B09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5BAB4D" wp14:editId="61D0DF7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000250" cy="370205"/>
              <wp:effectExtent l="0" t="0" r="0" b="10795"/>
              <wp:wrapNone/>
              <wp:docPr id="5200716" name="Text Box 1" descr="Classification: Restricted to Partner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025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7E277" w14:textId="3CD7F0A2" w:rsidR="007B0901" w:rsidRPr="007B0901" w:rsidRDefault="007B0901" w:rsidP="007B090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7B0901">
                            <w:rPr>
                              <w:rFonts w:ascii="Aptos" w:eastAsia="Aptos" w:hAnsi="Aptos" w:cs="Aptos"/>
                              <w:noProof/>
                              <w:color w:val="0078D7"/>
                              <w:sz w:val="20"/>
                              <w:szCs w:val="20"/>
                            </w:rPr>
                            <w:t>Classification: Restricted to Partners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505BAB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Restricted to Partners" style="position:absolute;margin-left:0;margin-top:0;width:157.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" filled="f" stroked="f">
              <v:textbox style="mso-fit-shape-to-text:t" inset="0,15pt,0,0">
                <w:txbxContent>
                  <w:p w14:paraId="6B97E277" w14:textId="3CD7F0A2" w:rsidR="007B0901" w:rsidRPr="007B0901" w:rsidRDefault="007B0901" w:rsidP="007B090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</w:pPr>
                    <w:r w:rsidRPr="007B0901">
                      <w:rPr>
                        <w:rFonts w:ascii="Aptos" w:eastAsia="Aptos" w:hAnsi="Aptos" w:cs="Aptos"/>
                        <w:noProof/>
                        <w:color w:val="0078D7"/>
                        <w:sz w:val="20"/>
                        <w:szCs w:val="20"/>
                      </w:rPr>
                      <w:t>Classification: Restricted to Partners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2F1892"/>
    <w:multiLevelType w:val="multilevel"/>
    <w:tmpl w:val="B486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5017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E68"/>
    <w:rsid w:val="00016613"/>
    <w:rsid w:val="00021EE3"/>
    <w:rsid w:val="00025627"/>
    <w:rsid w:val="0004330B"/>
    <w:rsid w:val="0005008D"/>
    <w:rsid w:val="00050E2F"/>
    <w:rsid w:val="00054E02"/>
    <w:rsid w:val="000734EE"/>
    <w:rsid w:val="000D0F3A"/>
    <w:rsid w:val="000D47C3"/>
    <w:rsid w:val="000D7469"/>
    <w:rsid w:val="000F2772"/>
    <w:rsid w:val="00110972"/>
    <w:rsid w:val="0011734C"/>
    <w:rsid w:val="001302C2"/>
    <w:rsid w:val="00137FE5"/>
    <w:rsid w:val="001431B5"/>
    <w:rsid w:val="00152406"/>
    <w:rsid w:val="001800D0"/>
    <w:rsid w:val="00190115"/>
    <w:rsid w:val="0026065E"/>
    <w:rsid w:val="002A7F0E"/>
    <w:rsid w:val="002D6858"/>
    <w:rsid w:val="002F50BD"/>
    <w:rsid w:val="00323C91"/>
    <w:rsid w:val="0034779E"/>
    <w:rsid w:val="00382CB6"/>
    <w:rsid w:val="003B50DC"/>
    <w:rsid w:val="003C438B"/>
    <w:rsid w:val="003D1227"/>
    <w:rsid w:val="003E44E4"/>
    <w:rsid w:val="003F6985"/>
    <w:rsid w:val="00433564"/>
    <w:rsid w:val="004428AC"/>
    <w:rsid w:val="004B68F1"/>
    <w:rsid w:val="004C0E99"/>
    <w:rsid w:val="004D5379"/>
    <w:rsid w:val="004F18DA"/>
    <w:rsid w:val="00506484"/>
    <w:rsid w:val="0051531C"/>
    <w:rsid w:val="00520B6A"/>
    <w:rsid w:val="0052730B"/>
    <w:rsid w:val="00531F74"/>
    <w:rsid w:val="00537601"/>
    <w:rsid w:val="005565B9"/>
    <w:rsid w:val="00564014"/>
    <w:rsid w:val="005739E1"/>
    <w:rsid w:val="00594CF7"/>
    <w:rsid w:val="005C0242"/>
    <w:rsid w:val="005C3B97"/>
    <w:rsid w:val="005D5351"/>
    <w:rsid w:val="005E2A29"/>
    <w:rsid w:val="005F1CE9"/>
    <w:rsid w:val="005F33F5"/>
    <w:rsid w:val="005F41E1"/>
    <w:rsid w:val="006257D4"/>
    <w:rsid w:val="00632A65"/>
    <w:rsid w:val="0066192F"/>
    <w:rsid w:val="00675701"/>
    <w:rsid w:val="00682239"/>
    <w:rsid w:val="00686826"/>
    <w:rsid w:val="006966CD"/>
    <w:rsid w:val="006B440A"/>
    <w:rsid w:val="00713F04"/>
    <w:rsid w:val="00722B0C"/>
    <w:rsid w:val="00722D00"/>
    <w:rsid w:val="0074561C"/>
    <w:rsid w:val="00753368"/>
    <w:rsid w:val="007670CD"/>
    <w:rsid w:val="00775D1B"/>
    <w:rsid w:val="007B0901"/>
    <w:rsid w:val="007F33E5"/>
    <w:rsid w:val="007F39D6"/>
    <w:rsid w:val="00802A55"/>
    <w:rsid w:val="00810C4B"/>
    <w:rsid w:val="008274FD"/>
    <w:rsid w:val="008370A1"/>
    <w:rsid w:val="00864470"/>
    <w:rsid w:val="00871BAD"/>
    <w:rsid w:val="008A57FD"/>
    <w:rsid w:val="008B1FF8"/>
    <w:rsid w:val="0091105B"/>
    <w:rsid w:val="009121FD"/>
    <w:rsid w:val="0093674F"/>
    <w:rsid w:val="0096779D"/>
    <w:rsid w:val="00984CBB"/>
    <w:rsid w:val="0099010C"/>
    <w:rsid w:val="00990BFF"/>
    <w:rsid w:val="0099234D"/>
    <w:rsid w:val="009A2731"/>
    <w:rsid w:val="009B6690"/>
    <w:rsid w:val="00A37289"/>
    <w:rsid w:val="00A9090C"/>
    <w:rsid w:val="00AB6105"/>
    <w:rsid w:val="00B20432"/>
    <w:rsid w:val="00B718DA"/>
    <w:rsid w:val="00B80E68"/>
    <w:rsid w:val="00B96B6E"/>
    <w:rsid w:val="00BC7055"/>
    <w:rsid w:val="00BE6682"/>
    <w:rsid w:val="00C23869"/>
    <w:rsid w:val="00C926D4"/>
    <w:rsid w:val="00C94974"/>
    <w:rsid w:val="00CD2BBA"/>
    <w:rsid w:val="00CE1D44"/>
    <w:rsid w:val="00D03C48"/>
    <w:rsid w:val="00D20E98"/>
    <w:rsid w:val="00D216F9"/>
    <w:rsid w:val="00D750AD"/>
    <w:rsid w:val="00D90C78"/>
    <w:rsid w:val="00E66367"/>
    <w:rsid w:val="00E837B4"/>
    <w:rsid w:val="00E838D4"/>
    <w:rsid w:val="00E85804"/>
    <w:rsid w:val="00E9016B"/>
    <w:rsid w:val="00ED1320"/>
    <w:rsid w:val="00ED305C"/>
    <w:rsid w:val="00EE54B9"/>
    <w:rsid w:val="00F12559"/>
    <w:rsid w:val="00F21D70"/>
    <w:rsid w:val="00F428FD"/>
    <w:rsid w:val="00F623D3"/>
    <w:rsid w:val="00F67954"/>
    <w:rsid w:val="00FA6B70"/>
    <w:rsid w:val="00FB60B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03605"/>
  <w15:chartTrackingRefBased/>
  <w15:docId w15:val="{A84B579E-369F-445C-A4BF-F2FE1F1D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0E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0E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0E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0E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0E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0E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0E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0E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0E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0E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0E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0E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0E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0E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0E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0E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0E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0E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0E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0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0E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0E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0E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0E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0E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0E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0E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0E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0E6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B09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901"/>
  </w:style>
  <w:style w:type="paragraph" w:styleId="NormalWeb">
    <w:name w:val="Normal (Web)"/>
    <w:basedOn w:val="Normal"/>
    <w:uiPriority w:val="99"/>
    <w:semiHidden/>
    <w:unhideWhenUsed/>
    <w:rsid w:val="00F67954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2222</Words>
  <Characters>12668</Characters>
  <Application>Microsoft Office Word</Application>
  <DocSecurity>4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Igori Gordienko, PCB GEO</dc:creator>
  <cp:keywords/>
  <dc:description/>
  <cp:lastModifiedBy>Fatima Akubardia, PCB GEO</cp:lastModifiedBy>
  <cp:revision>2</cp:revision>
  <dcterms:created xsi:type="dcterms:W3CDTF">2026-08-19T15:00:00Z</dcterms:created>
  <dcterms:modified xsi:type="dcterms:W3CDTF">2026-08-19T15:00:00Z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4f5b4c,2d388d13,2d517e09</vt:lpwstr>
  </property>
  <property fmtid="{D5CDD505-2E9C-101B-9397-08002B2CF9AE}" pid="3" name="ClassificationContentMarkingHeaderFontProps">
    <vt:lpwstr>#0078d7,10,Aptos</vt:lpwstr>
  </property>
  <property fmtid="{D5CDD505-2E9C-101B-9397-08002B2CF9AE}" pid="4" name="ClassificationContentMarkingHeaderText">
    <vt:lpwstr>Classification: Restricted to Partners</vt:lpwstr>
  </property>
  <property fmtid="{D5CDD505-2E9C-101B-9397-08002B2CF9AE}" pid="5" name="MSIP_Label_78cbde42-0dd4-4942-9b1c-e23a1c4e5874_Enabled">
    <vt:lpwstr>true</vt:lpwstr>
  </property>
  <property fmtid="{D5CDD505-2E9C-101B-9397-08002B2CF9AE}" pid="6" name="MSIP_Label_78cbde42-0dd4-4942-9b1c-e23a1c4e5874_SetDate">
    <vt:lpwstr>2025-10-03T05:58:59Z</vt:lpwstr>
  </property>
  <property fmtid="{D5CDD505-2E9C-101B-9397-08002B2CF9AE}" pid="7" name="MSIP_Label_78cbde42-0dd4-4942-9b1c-e23a1c4e5874_Method">
    <vt:lpwstr>Standard</vt:lpwstr>
  </property>
  <property fmtid="{D5CDD505-2E9C-101B-9397-08002B2CF9AE}" pid="8" name="MSIP_Label_78cbde42-0dd4-4942-9b1c-e23a1c4e5874_Name">
    <vt:lpwstr>Restricted to Partners</vt:lpwstr>
  </property>
  <property fmtid="{D5CDD505-2E9C-101B-9397-08002B2CF9AE}" pid="9" name="MSIP_Label_78cbde42-0dd4-4942-9b1c-e23a1c4e5874_SiteId">
    <vt:lpwstr>3471ad6d-e2eb-4e85-93ae-c344b4ac592c</vt:lpwstr>
  </property>
  <property fmtid="{D5CDD505-2E9C-101B-9397-08002B2CF9AE}" pid="10" name="MSIP_Label_78cbde42-0dd4-4942-9b1c-e23a1c4e5874_ActionId">
    <vt:lpwstr>71fb343b-c377-40c4-94b9-3cecf17820fc</vt:lpwstr>
  </property>
  <property fmtid="{D5CDD505-2E9C-101B-9397-08002B2CF9AE}" pid="11" name="MSIP_Label_78cbde42-0dd4-4942-9b1c-e23a1c4e5874_ContentBits">
    <vt:lpwstr>1</vt:lpwstr>
  </property>
  <property fmtid="{D5CDD505-2E9C-101B-9397-08002B2CF9AE}" pid="12" name="MSIP_Label_78cbde42-0dd4-4942-9b1c-e23a1c4e5874_Tag">
    <vt:lpwstr>10, 3, 0, 1</vt:lpwstr>
  </property>
</Properties>
</file>